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201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月光明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街道办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/单位）“社区广场舞辅导员”服务统计表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报送单位（章）：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联系人及电话：                 报送日期：   年   月  日</w:t>
      </w:r>
    </w:p>
    <w:tbl>
      <w:tblPr>
        <w:tblStyle w:val="2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43"/>
        <w:gridCol w:w="1179"/>
        <w:gridCol w:w="3446"/>
        <w:gridCol w:w="1520"/>
        <w:gridCol w:w="1834"/>
        <w:gridCol w:w="176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服务点地址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群众人数</w:t>
            </w: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周/服务时间</w:t>
            </w: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tLeast"/>
        <w:ind w:left="960" w:hanging="960" w:hangingChars="4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备注：1.此表为公明、光明、玉塘、凤凰、新湖、马田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街道办</w:t>
      </w:r>
      <w:r>
        <w:rPr>
          <w:rFonts w:hint="eastAsia" w:ascii="仿宋_GB2312" w:hAnsi="仿宋_GB2312" w:eastAsia="仿宋_GB2312" w:cs="仿宋_GB2312"/>
          <w:sz w:val="24"/>
          <w:szCs w:val="24"/>
        </w:rPr>
        <w:t>文化部门，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区公共文化艺术发展中心</w:t>
      </w:r>
      <w:r>
        <w:rPr>
          <w:rFonts w:hint="eastAsia" w:ascii="仿宋_GB2312" w:hAnsi="仿宋_GB2312" w:eastAsia="仿宋_GB2312" w:cs="仿宋_GB2312"/>
          <w:sz w:val="24"/>
          <w:szCs w:val="24"/>
        </w:rPr>
        <w:t>、体育中心所填报；请确定一名长期负责此项工作管理的联络人员。</w:t>
      </w:r>
    </w:p>
    <w:p>
      <w:pPr>
        <w:spacing w:line="240" w:lineRule="atLeas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2.注</w:t>
      </w: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</w:rPr>
        <w:t>释：“服务点”应明确详细地址，如该点无路名门牌号，请加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注旁边标志性建筑物或设施名称，以上均无的请附简易地图；   </w:t>
      </w:r>
    </w:p>
    <w:p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“服务时间/周”明确每周具体服务日期及时间，如：19:00-20:30/周一、三、五；属于助教老师的请在“备注”中注明。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6487"/>
    <w:rsid w:val="2838123A"/>
    <w:rsid w:val="39D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省纪委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2019-03-29T02:42:00Z</dcterms:created>
  <dc:creator>罗晶</dc:creator>
  <cp:lastModifiedBy>林北特</cp:lastModifiedBy>
  <dcterms:modified xsi:type="dcterms:W3CDTF">2019-04-01T04:45:01Z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