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ascii="仿宋_GB2312" w:hAnsi="仿宋_GB2312" w:eastAsia="仿宋_GB2312"/>
          <w:sz w:val="32"/>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sz w:val="32"/>
        </w:rPr>
        <w:t>“万家灯火闹元宵”——2020年光明区第五届民俗文化庙会活动</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2.活动内容：</w:t>
      </w:r>
      <w:r>
        <w:rPr>
          <w:rFonts w:hint="eastAsia" w:ascii="仿宋_GB2312" w:hAnsi="仿宋_GB2312" w:eastAsia="仿宋_GB2312" w:cs="仿宋_GB2312"/>
          <w:sz w:val="32"/>
          <w:szCs w:val="32"/>
        </w:rPr>
        <w:t>传统非遗项目展览及舞台展演</w:t>
      </w:r>
    </w:p>
    <w:p>
      <w:pPr>
        <w:widowControl/>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3.项目预算：18万人民币（高于此价格无效）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4"/>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875"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元宵晚会设备(最基本配置,可高于本要求)</w:t>
            </w:r>
          </w:p>
        </w:tc>
        <w:tc>
          <w:tcPr>
            <w:tcW w:w="5711" w:type="dxa"/>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元宵晚会（1场，室内）：</w:t>
            </w:r>
            <w:r>
              <w:rPr>
                <w:rFonts w:ascii="仿宋_GB2312" w:hAnsi="仿宋_GB2312" w:eastAsia="仿宋_GB2312" w:cs="仿宋_GB2312"/>
                <w:kern w:val="0"/>
                <w:sz w:val="32"/>
                <w:szCs w:val="32"/>
              </w:rPr>
              <w:t xml:space="preserve">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1.灯光设备</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.相关设备操控服务专业人员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p>
            <w:pPr>
              <w:widowControl/>
              <w:ind w:firstLine="640" w:firstLineChars="200"/>
              <w:jc w:val="left"/>
              <w:rPr>
                <w:rFonts w:ascii="仿宋_GB2312" w:hAnsi="仿宋_GB2312" w:eastAsia="仿宋_GB2312" w:cs="仿宋_GB2312"/>
                <w:kern w:val="0"/>
                <w:sz w:val="32"/>
                <w:szCs w:val="32"/>
              </w:rPr>
            </w:pPr>
          </w:p>
        </w:tc>
        <w:tc>
          <w:tcPr>
            <w:tcW w:w="1875"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现场舞美设计与安装</w:t>
            </w:r>
          </w:p>
        </w:tc>
        <w:tc>
          <w:tcPr>
            <w:tcW w:w="5711" w:type="dxa"/>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主背景设计制作及安装（约</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米*</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米）</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2.其他舞美设计制作及安装</w:t>
            </w:r>
          </w:p>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3.氛围布置（</w:t>
            </w:r>
            <w:r>
              <w:rPr>
                <w:rFonts w:hint="eastAsia" w:ascii="仿宋_GB2312" w:hAnsi="仿宋_GB2312" w:eastAsia="仿宋_GB2312" w:cs="仿宋_GB2312"/>
                <w:kern w:val="0"/>
                <w:sz w:val="32"/>
                <w:szCs w:val="32"/>
                <w:lang w:val="en-US" w:eastAsia="zh-CN"/>
              </w:rPr>
              <w:t>不少于4项</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875"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户外活动</w:t>
            </w:r>
          </w:p>
        </w:tc>
        <w:tc>
          <w:tcPr>
            <w:tcW w:w="5711" w:type="dxa"/>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户外活动（1场，室外）：</w:t>
            </w:r>
          </w:p>
          <w:p>
            <w:pPr>
              <w:widowControl/>
              <w:numPr>
                <w:ilvl w:val="0"/>
                <w:numId w:val="0"/>
              </w:num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灯谜区（含现场布置</w:t>
            </w:r>
            <w:r>
              <w:rPr>
                <w:rFonts w:hint="eastAsia" w:ascii="仿宋_GB2312" w:hAnsi="仿宋_GB2312" w:eastAsia="仿宋_GB2312" w:cs="仿宋_GB2312"/>
                <w:kern w:val="0"/>
                <w:sz w:val="32"/>
                <w:szCs w:val="32"/>
                <w:lang w:val="en-US" w:eastAsia="zh-CN"/>
              </w:rPr>
              <w:t>不少于100个灯笼</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不少于300份单价15元的</w:t>
            </w:r>
            <w:r>
              <w:rPr>
                <w:rFonts w:hint="eastAsia" w:ascii="仿宋_GB2312" w:hAnsi="仿宋_GB2312" w:eastAsia="仿宋_GB2312" w:cs="仿宋_GB2312"/>
                <w:kern w:val="0"/>
                <w:sz w:val="32"/>
                <w:szCs w:val="32"/>
              </w:rPr>
              <w:t>奖品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不少于2个展板</w:t>
            </w:r>
            <w:r>
              <w:rPr>
                <w:rFonts w:hint="eastAsia" w:ascii="仿宋_GB2312" w:hAnsi="仿宋_GB2312" w:eastAsia="仿宋_GB2312" w:cs="仿宋_GB2312"/>
                <w:kern w:val="0"/>
                <w:sz w:val="32"/>
                <w:szCs w:val="32"/>
              </w:rPr>
              <w:t>）</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2.巡游（</w:t>
            </w:r>
            <w:r>
              <w:rPr>
                <w:rFonts w:hint="eastAsia" w:ascii="仿宋_GB2312" w:hAnsi="仿宋_GB2312" w:eastAsia="仿宋_GB2312" w:cs="仿宋_GB2312"/>
                <w:kern w:val="0"/>
                <w:sz w:val="32"/>
                <w:szCs w:val="32"/>
                <w:lang w:val="en-US" w:eastAsia="zh-CN"/>
              </w:rPr>
              <w:t>不少于2个</w:t>
            </w:r>
            <w:r>
              <w:rPr>
                <w:rFonts w:hint="eastAsia" w:ascii="仿宋_GB2312" w:hAnsi="仿宋_GB2312" w:eastAsia="仿宋_GB2312" w:cs="仿宋_GB2312"/>
                <w:kern w:val="0"/>
                <w:sz w:val="32"/>
                <w:szCs w:val="32"/>
              </w:rPr>
              <w:t>非遗类项目）</w:t>
            </w:r>
          </w:p>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3.非遗静态展示区（</w:t>
            </w:r>
            <w:r>
              <w:rPr>
                <w:rFonts w:hint="eastAsia" w:ascii="仿宋_GB2312" w:hAnsi="仿宋_GB2312" w:eastAsia="仿宋_GB2312" w:cs="仿宋_GB2312"/>
                <w:kern w:val="0"/>
                <w:sz w:val="32"/>
                <w:szCs w:val="32"/>
                <w:lang w:val="en-US" w:eastAsia="zh-CN"/>
              </w:rPr>
              <w:t>不少于14个</w:t>
            </w:r>
            <w:r>
              <w:rPr>
                <w:rFonts w:hint="eastAsia" w:ascii="仿宋_GB2312" w:hAnsi="仿宋_GB2312" w:eastAsia="仿宋_GB2312" w:cs="仿宋_GB2312"/>
                <w:kern w:val="0"/>
                <w:sz w:val="32"/>
                <w:szCs w:val="32"/>
              </w:rPr>
              <w:t>非遗类项目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不少于50个照明灯</w:t>
            </w:r>
            <w:r>
              <w:rPr>
                <w:rFonts w:hint="eastAsia" w:ascii="仿宋_GB2312" w:hAnsi="仿宋_GB2312" w:eastAsia="仿宋_GB2312" w:cs="仿宋_GB2312"/>
                <w:kern w:val="0"/>
                <w:sz w:val="32"/>
                <w:szCs w:val="32"/>
              </w:rPr>
              <w:t>）</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4.灯笼DIY区（</w:t>
            </w:r>
            <w:r>
              <w:rPr>
                <w:rFonts w:hint="eastAsia" w:ascii="仿宋_GB2312" w:hAnsi="仿宋_GB2312" w:eastAsia="仿宋_GB2312" w:cs="仿宋_GB2312"/>
                <w:kern w:val="0"/>
                <w:sz w:val="32"/>
                <w:szCs w:val="32"/>
                <w:lang w:val="en-US" w:eastAsia="zh-CN"/>
              </w:rPr>
              <w:t>1名指导老师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不少于60份DIY材料</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不少于50份单价50元的</w:t>
            </w:r>
            <w:r>
              <w:rPr>
                <w:rFonts w:hint="eastAsia" w:ascii="仿宋_GB2312" w:hAnsi="仿宋_GB2312" w:eastAsia="仿宋_GB2312" w:cs="仿宋_GB2312"/>
                <w:kern w:val="0"/>
                <w:sz w:val="32"/>
                <w:szCs w:val="32"/>
              </w:rPr>
              <w:t>奖品）</w:t>
            </w:r>
          </w:p>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5.宣传装饰物料（不少于17个KT版，2个宣传展板，不少于40个灯笼，不少于30个狼牙旗）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1875"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其他项目</w:t>
            </w:r>
          </w:p>
        </w:tc>
        <w:tc>
          <w:tcPr>
            <w:tcW w:w="5711" w:type="dxa"/>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1.摄影摄像：晚会全程摄像、现场活动摄像精华片段剪辑、全程摄影</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2.媒体报道：至少三家</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3.节目单200张</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4.主持人邀请：邀请</w:t>
            </w:r>
            <w:r>
              <w:rPr>
                <w:rFonts w:hint="eastAsia" w:ascii="仿宋_GB2312" w:hAnsi="仿宋_GB2312" w:eastAsia="仿宋_GB2312" w:cs="仿宋_GB2312"/>
                <w:kern w:val="0"/>
                <w:sz w:val="32"/>
                <w:szCs w:val="32"/>
                <w:lang w:val="en-US" w:eastAsia="zh-CN"/>
              </w:rPr>
              <w:t>1名</w:t>
            </w:r>
            <w:r>
              <w:rPr>
                <w:rFonts w:hint="eastAsia" w:ascii="仿宋_GB2312" w:hAnsi="仿宋_GB2312" w:eastAsia="仿宋_GB2312" w:cs="仿宋_GB2312"/>
                <w:kern w:val="0"/>
                <w:sz w:val="32"/>
                <w:szCs w:val="32"/>
              </w:rPr>
              <w:t>播音主持专业或艺术类专业，有丰富主持经验的人士担任主持人</w:t>
            </w:r>
          </w:p>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5.工作人员餐费（不少于100人）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1875"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c>
          <w:tcPr>
            <w:tcW w:w="5711" w:type="dxa"/>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1.每个项目均需有详细的小项目单价，不接受一个大项目报一个总价</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2.展演所装备需配备足够的有资质的专业操控人员</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3.活动方案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(1）具有独立法人资格且经营范围须包含举办活动资质（提供合法有效的营业执照原件扫描件，原件备查；如深圳企业营业执照未反映经营范围，须提供深圳市市场监督管理局网站关于供应商经营范围查询结果的截图）；</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(2）具备丰富的庙会活动实践经验、和较强的技术优势；</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采用低价竞选的评标方法，由我中心文化庙会活动项目采购小组进行评审。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（一）服务期：2020年</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日-2020年2月</w:t>
      </w:r>
      <w:r>
        <w:rPr>
          <w:rFonts w:hint="eastAsia" w:ascii="仿宋_GB2312" w:hAnsi="仿宋" w:eastAsia="仿宋_GB2312" w:cs="仿宋"/>
          <w:sz w:val="32"/>
          <w:szCs w:val="32"/>
          <w:lang w:val="en-US" w:eastAsia="zh-CN"/>
        </w:rPr>
        <w:t>28</w:t>
      </w:r>
      <w:bookmarkStart w:id="0" w:name="_GoBack"/>
      <w:bookmarkEnd w:id="0"/>
      <w:r>
        <w:rPr>
          <w:rFonts w:hint="eastAsia" w:ascii="仿宋_GB2312" w:hAnsi="仿宋" w:eastAsia="仿宋_GB2312" w:cs="仿宋"/>
          <w:sz w:val="32"/>
          <w:szCs w:val="32"/>
        </w:rPr>
        <w:t>日</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（二）服务地点：深圳市光明区文化馆会堂、深圳市光明区文化馆广场。</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（四）付款方式：活动结束经由甲方验收合格后一次性支付全款。</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（五）履约担保金：（30000元）。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00594E"/>
    <w:rsid w:val="000E3DD8"/>
    <w:rsid w:val="00C13785"/>
    <w:rsid w:val="00C746A6"/>
    <w:rsid w:val="00E237F3"/>
    <w:rsid w:val="02BF6FB5"/>
    <w:rsid w:val="0490484C"/>
    <w:rsid w:val="065E0205"/>
    <w:rsid w:val="0FC64D56"/>
    <w:rsid w:val="1357189B"/>
    <w:rsid w:val="147B3CC5"/>
    <w:rsid w:val="1E884CED"/>
    <w:rsid w:val="1EFD357E"/>
    <w:rsid w:val="20D95C54"/>
    <w:rsid w:val="23130102"/>
    <w:rsid w:val="24D11FF9"/>
    <w:rsid w:val="26D82629"/>
    <w:rsid w:val="27294990"/>
    <w:rsid w:val="28CB32E5"/>
    <w:rsid w:val="35FA6E85"/>
    <w:rsid w:val="39057125"/>
    <w:rsid w:val="3AD61A21"/>
    <w:rsid w:val="3B93134D"/>
    <w:rsid w:val="3BA61306"/>
    <w:rsid w:val="3E20584D"/>
    <w:rsid w:val="4039653A"/>
    <w:rsid w:val="4C673D20"/>
    <w:rsid w:val="4DA754F4"/>
    <w:rsid w:val="510A5FAD"/>
    <w:rsid w:val="51795ABA"/>
    <w:rsid w:val="570E5D4A"/>
    <w:rsid w:val="574C5E83"/>
    <w:rsid w:val="58AE051D"/>
    <w:rsid w:val="59C77721"/>
    <w:rsid w:val="5A00594E"/>
    <w:rsid w:val="5ABE01BA"/>
    <w:rsid w:val="5CDD219D"/>
    <w:rsid w:val="629A757C"/>
    <w:rsid w:val="649A5F29"/>
    <w:rsid w:val="7A4D3796"/>
    <w:rsid w:val="7CB036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231</Words>
  <Characters>1320</Characters>
  <Lines>11</Lines>
  <Paragraphs>3</Paragraphs>
  <TotalTime>67</TotalTime>
  <ScaleCrop>false</ScaleCrop>
  <LinksUpToDate>false</LinksUpToDate>
  <CharactersWithSpaces>1548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华韵-翁若峰</cp:lastModifiedBy>
  <dcterms:modified xsi:type="dcterms:W3CDTF">2020-01-17T08:12:52Z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