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eastAsia="zh-CN"/>
        </w:rPr>
        <w:t>光明区第八届“光明梦想秀”群众(少儿)才艺大赛暨深圳市第十三届少儿艺术花会“少儿晒艺大舞台”光明区复赛</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活动内容：</w:t>
      </w:r>
      <w:r>
        <w:rPr>
          <w:rFonts w:hint="eastAsia" w:ascii="仿宋_GB2312" w:hAnsi="仿宋_GB2312" w:eastAsia="仿宋_GB2312" w:cs="仿宋_GB2312"/>
          <w:color w:val="auto"/>
          <w:kern w:val="0"/>
          <w:sz w:val="32"/>
          <w:szCs w:val="32"/>
          <w:lang w:eastAsia="zh-CN"/>
        </w:rPr>
        <w:t>少儿才艺大赛、颁奖晚会</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17.5</w:t>
      </w:r>
      <w:r>
        <w:rPr>
          <w:rFonts w:hint="eastAsia" w:ascii="仿宋_GB2312" w:hAnsi="仿宋_GB2312" w:eastAsia="仿宋_GB2312" w:cs="仿宋_GB2312"/>
          <w:color w:val="auto"/>
          <w:kern w:val="0"/>
          <w:sz w:val="32"/>
          <w:szCs w:val="32"/>
        </w:rPr>
        <w:t>万人民币（高于此价格无效）</w:t>
      </w:r>
    </w:p>
    <w:p>
      <w:pPr>
        <w:spacing w:line="54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（四）项目内容及服务要求</w:t>
      </w:r>
    </w:p>
    <w:tbl>
      <w:tblPr>
        <w:tblStyle w:val="5"/>
        <w:tblW w:w="963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50"/>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w:t>
            </w:r>
          </w:p>
        </w:tc>
        <w:tc>
          <w:tcPr>
            <w:tcW w:w="16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3场海选</w:t>
            </w:r>
            <w:r>
              <w:rPr>
                <w:rFonts w:hint="eastAsia" w:ascii="仿宋_GB2312" w:hAnsi="仿宋_GB2312" w:eastAsia="仿宋_GB2312" w:cs="仿宋_GB2312"/>
                <w:b w:val="0"/>
                <w:bCs w:val="0"/>
                <w:color w:val="auto"/>
                <w:sz w:val="28"/>
                <w:szCs w:val="28"/>
                <w:highlight w:val="none"/>
                <w:lang w:val="en-US" w:eastAsia="zh-CN"/>
              </w:rPr>
              <w:t>（场次以最终报名数量而定）</w:t>
            </w:r>
          </w:p>
        </w:tc>
        <w:tc>
          <w:tcPr>
            <w:tcW w:w="71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1.评委邀请（</w:t>
            </w:r>
            <w:r>
              <w:rPr>
                <w:rFonts w:hint="eastAsia" w:ascii="仿宋_GB2312" w:hAnsi="仿宋_GB2312" w:eastAsia="仿宋_GB2312" w:cs="仿宋_GB2312"/>
                <w:b w:val="0"/>
                <w:bCs w:val="0"/>
                <w:color w:val="auto"/>
                <w:sz w:val="32"/>
                <w:szCs w:val="32"/>
                <w:highlight w:val="none"/>
                <w:lang w:val="en-US" w:eastAsia="zh-CN"/>
              </w:rPr>
              <w:t>≥3名</w:t>
            </w:r>
            <w:r>
              <w:rPr>
                <w:rFonts w:hint="eastAsia" w:ascii="仿宋_GB2312" w:hAnsi="仿宋_GB2312" w:eastAsia="仿宋_GB2312" w:cs="仿宋_GB2312"/>
                <w:b w:val="0"/>
                <w:bCs/>
                <w:color w:val="auto"/>
                <w:sz w:val="32"/>
                <w:szCs w:val="32"/>
                <w:vertAlign w:val="baseline"/>
                <w:lang w:val="en-US" w:eastAsia="zh-CN"/>
              </w:rPr>
              <w:t>文艺专业人员/场）；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2.喷绘背景；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3.专业主持人（</w:t>
            </w:r>
            <w:r>
              <w:rPr>
                <w:rFonts w:hint="eastAsia" w:ascii="仿宋_GB2312" w:hAnsi="仿宋_GB2312" w:eastAsia="仿宋_GB2312" w:cs="仿宋_GB2312"/>
                <w:b w:val="0"/>
                <w:bCs w:val="0"/>
                <w:color w:val="auto"/>
                <w:sz w:val="32"/>
                <w:szCs w:val="32"/>
                <w:highlight w:val="none"/>
                <w:lang w:val="en-US" w:eastAsia="zh-CN"/>
              </w:rPr>
              <w:t>≥1名</w:t>
            </w:r>
            <w:r>
              <w:rPr>
                <w:rFonts w:hint="eastAsia" w:ascii="仿宋_GB2312" w:hAnsi="仿宋_GB2312" w:eastAsia="仿宋_GB2312" w:cs="仿宋_GB2312"/>
                <w:b w:val="0"/>
                <w:bCs/>
                <w:color w:val="auto"/>
                <w:sz w:val="32"/>
                <w:szCs w:val="32"/>
                <w:vertAlign w:val="baseline"/>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2</w:t>
            </w:r>
          </w:p>
        </w:tc>
        <w:tc>
          <w:tcPr>
            <w:tcW w:w="165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2场</w:t>
            </w:r>
            <w:r>
              <w:rPr>
                <w:rFonts w:hint="eastAsia" w:ascii="仿宋_GB2312" w:hAnsi="仿宋_GB2312" w:eastAsia="仿宋_GB2312" w:cs="仿宋_GB2312"/>
                <w:b w:val="0"/>
                <w:bCs/>
                <w:color w:val="auto"/>
                <w:sz w:val="32"/>
                <w:szCs w:val="32"/>
                <w:vertAlign w:val="baseline"/>
                <w:lang w:val="en-US" w:eastAsia="zh-CN"/>
              </w:rPr>
              <w:t>复赛</w:t>
            </w:r>
            <w:r>
              <w:rPr>
                <w:rFonts w:hint="eastAsia" w:ascii="仿宋_GB2312" w:hAnsi="仿宋_GB2312" w:eastAsia="仿宋_GB2312" w:cs="仿宋_GB2312"/>
                <w:b w:val="0"/>
                <w:bCs w:val="0"/>
                <w:color w:val="auto"/>
                <w:sz w:val="28"/>
                <w:szCs w:val="28"/>
                <w:highlight w:val="none"/>
                <w:lang w:val="en-US" w:eastAsia="zh-CN"/>
              </w:rPr>
              <w:t>（场次以最终晋级数量而定）</w:t>
            </w:r>
          </w:p>
        </w:tc>
        <w:tc>
          <w:tcPr>
            <w:tcW w:w="71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1.评委邀请（</w:t>
            </w:r>
            <w:r>
              <w:rPr>
                <w:rFonts w:hint="eastAsia" w:ascii="仿宋_GB2312" w:hAnsi="仿宋_GB2312" w:eastAsia="仿宋_GB2312" w:cs="仿宋_GB2312"/>
                <w:b w:val="0"/>
                <w:bCs w:val="0"/>
                <w:color w:val="auto"/>
                <w:sz w:val="32"/>
                <w:szCs w:val="32"/>
                <w:highlight w:val="none"/>
                <w:lang w:val="en-US" w:eastAsia="zh-CN"/>
              </w:rPr>
              <w:t>≥3名文艺类</w:t>
            </w:r>
            <w:r>
              <w:rPr>
                <w:rFonts w:hint="eastAsia" w:ascii="仿宋_GB2312" w:hAnsi="仿宋_GB2312" w:eastAsia="仿宋_GB2312" w:cs="仿宋_GB2312"/>
                <w:b w:val="0"/>
                <w:bCs/>
                <w:color w:val="auto"/>
                <w:sz w:val="32"/>
                <w:szCs w:val="32"/>
                <w:vertAlign w:val="baseline"/>
                <w:lang w:val="en-US" w:eastAsia="zh-CN"/>
              </w:rPr>
              <w:t>中级以上职称人员/场）；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2.喷绘背景；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3.专业主持人（</w:t>
            </w:r>
            <w:r>
              <w:rPr>
                <w:rFonts w:hint="eastAsia" w:ascii="仿宋_GB2312" w:hAnsi="仿宋_GB2312" w:eastAsia="仿宋_GB2312" w:cs="仿宋_GB2312"/>
                <w:b w:val="0"/>
                <w:bCs w:val="0"/>
                <w:color w:val="auto"/>
                <w:sz w:val="32"/>
                <w:szCs w:val="32"/>
                <w:highlight w:val="none"/>
                <w:lang w:val="en-US" w:eastAsia="zh-CN"/>
              </w:rPr>
              <w:t>≥1名</w:t>
            </w:r>
            <w:r>
              <w:rPr>
                <w:rFonts w:hint="eastAsia" w:ascii="仿宋_GB2312" w:hAnsi="仿宋_GB2312" w:eastAsia="仿宋_GB2312" w:cs="仿宋_GB2312"/>
                <w:b w:val="0"/>
                <w:bCs/>
                <w:color w:val="auto"/>
                <w:sz w:val="32"/>
                <w:szCs w:val="32"/>
                <w:vertAlign w:val="baseline"/>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3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w:t>
            </w:r>
          </w:p>
        </w:tc>
        <w:tc>
          <w:tcPr>
            <w:tcW w:w="1650" w:type="dxa"/>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1场决赛</w:t>
            </w:r>
          </w:p>
        </w:tc>
        <w:tc>
          <w:tcPr>
            <w:tcW w:w="7150"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1.舞台设备及舞美（设计方案不少于2版）：</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（1）led屏幕：p3高清大屏幕，宽10米*高5米；</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（2）灯光：电脑光束灯≥20台、电脑造型灯≥12台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（3）音乐、视频素材：节目素材制作；开场、转场音乐；</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（4）舞美：根据活动特点设计制作一批舞美背景。</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（5）其他氛围设备：烟机、泡泡机、干冰机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（6）设备运输.</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2.评委、监委：评委≥5位副高级职称以上，监委≥5位以上文艺领域工作者；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3.奖项设置：</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32"/>
                <w:lang w:eastAsia="zh-CN"/>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金奖：</w:t>
            </w:r>
            <w:r>
              <w:rPr>
                <w:rFonts w:hint="eastAsia" w:ascii="仿宋_GB2312" w:eastAsia="仿宋_GB2312"/>
                <w:sz w:val="32"/>
                <w:lang w:val="en-US" w:eastAsia="zh-CN"/>
              </w:rPr>
              <w:t>5000</w:t>
            </w:r>
            <w:r>
              <w:rPr>
                <w:rFonts w:hint="eastAsia" w:ascii="仿宋_GB2312" w:eastAsia="仿宋_GB2312"/>
                <w:sz w:val="32"/>
              </w:rPr>
              <w:t>元奖金，奖杯及证书</w:t>
            </w:r>
            <w:r>
              <w:rPr>
                <w:rFonts w:hint="eastAsia" w:ascii="仿宋_GB2312" w:eastAsia="仿宋_GB2312"/>
                <w:sz w:val="32"/>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32"/>
                <w:lang w:eastAsia="zh-CN"/>
              </w:rPr>
            </w:pPr>
            <w:r>
              <w:rPr>
                <w:rFonts w:hint="eastAsia" w:ascii="仿宋_GB2312" w:eastAsia="仿宋_GB2312"/>
                <w:sz w:val="32"/>
              </w:rPr>
              <w:t xml:space="preserve">  银奖：</w:t>
            </w:r>
            <w:r>
              <w:rPr>
                <w:rFonts w:hint="eastAsia" w:ascii="仿宋_GB2312" w:eastAsia="仿宋_GB2312"/>
                <w:sz w:val="32"/>
                <w:lang w:val="en-US" w:eastAsia="zh-CN"/>
              </w:rPr>
              <w:t>4000</w:t>
            </w:r>
            <w:r>
              <w:rPr>
                <w:rFonts w:hint="eastAsia" w:ascii="仿宋_GB2312" w:eastAsia="仿宋_GB2312"/>
                <w:sz w:val="32"/>
              </w:rPr>
              <w:t>元奖金，奖杯及证书</w:t>
            </w:r>
            <w:r>
              <w:rPr>
                <w:rFonts w:hint="eastAsia" w:ascii="仿宋_GB2312" w:eastAsia="仿宋_GB2312"/>
                <w:sz w:val="32"/>
                <w:lang w:eastAsia="zh-CN"/>
              </w:rPr>
              <w:t>；</w:t>
            </w:r>
          </w:p>
          <w:p>
            <w:pPr>
              <w:keepNext w:val="0"/>
              <w:keepLines w:val="0"/>
              <w:pageBreakBefore w:val="0"/>
              <w:kinsoku/>
              <w:wordWrap/>
              <w:overflowPunct/>
              <w:topLinePunct w:val="0"/>
              <w:autoSpaceDE/>
              <w:autoSpaceDN/>
              <w:bidi w:val="0"/>
              <w:adjustRightInd/>
              <w:snapToGrid/>
              <w:spacing w:line="440" w:lineRule="exact"/>
              <w:ind w:firstLine="320" w:firstLineChars="100"/>
              <w:jc w:val="left"/>
              <w:textAlignment w:val="auto"/>
              <w:rPr>
                <w:rFonts w:hint="eastAsia" w:ascii="仿宋_GB2312" w:eastAsia="仿宋_GB2312"/>
                <w:sz w:val="32"/>
                <w:lang w:eastAsia="zh-CN"/>
              </w:rPr>
            </w:pPr>
            <w:r>
              <w:rPr>
                <w:rFonts w:hint="eastAsia" w:ascii="仿宋_GB2312" w:eastAsia="仿宋_GB2312"/>
                <w:sz w:val="32"/>
              </w:rPr>
              <w:t>铜奖：</w:t>
            </w:r>
            <w:r>
              <w:rPr>
                <w:rFonts w:hint="eastAsia" w:ascii="仿宋_GB2312" w:eastAsia="仿宋_GB2312"/>
                <w:sz w:val="32"/>
                <w:lang w:val="en-US" w:eastAsia="zh-CN"/>
              </w:rPr>
              <w:t>3000</w:t>
            </w:r>
            <w:r>
              <w:rPr>
                <w:rFonts w:hint="eastAsia" w:ascii="仿宋_GB2312" w:eastAsia="仿宋_GB2312"/>
                <w:sz w:val="32"/>
              </w:rPr>
              <w:t>元奖金，奖杯及证书</w:t>
            </w:r>
            <w:r>
              <w:rPr>
                <w:rFonts w:hint="eastAsia" w:ascii="仿宋_GB2312" w:eastAsia="仿宋_GB2312"/>
                <w:sz w:val="32"/>
                <w:lang w:eastAsia="zh-CN"/>
              </w:rPr>
              <w:t>；</w:t>
            </w:r>
          </w:p>
          <w:p>
            <w:pPr>
              <w:keepNext w:val="0"/>
              <w:keepLines w:val="0"/>
              <w:pageBreakBefore w:val="0"/>
              <w:kinsoku/>
              <w:wordWrap/>
              <w:overflowPunct/>
              <w:topLinePunct w:val="0"/>
              <w:autoSpaceDE/>
              <w:autoSpaceDN/>
              <w:bidi w:val="0"/>
              <w:adjustRightInd/>
              <w:snapToGrid/>
              <w:spacing w:line="440" w:lineRule="exact"/>
              <w:ind w:firstLine="320" w:firstLineChars="100"/>
              <w:jc w:val="left"/>
              <w:textAlignment w:val="auto"/>
              <w:rPr>
                <w:rFonts w:hint="eastAsia" w:ascii="仿宋_GB2312" w:eastAsia="仿宋_GB2312"/>
                <w:sz w:val="32"/>
                <w:lang w:eastAsia="zh-CN"/>
              </w:rPr>
            </w:pPr>
            <w:r>
              <w:rPr>
                <w:rFonts w:hint="eastAsia" w:ascii="仿宋_GB2312" w:eastAsia="仿宋_GB2312"/>
                <w:sz w:val="32"/>
              </w:rPr>
              <w:t>最佳人气奖：奖杯及证书</w:t>
            </w:r>
            <w:r>
              <w:rPr>
                <w:rFonts w:hint="eastAsia" w:ascii="仿宋_GB2312" w:eastAsia="仿宋_GB2312"/>
                <w:sz w:val="32"/>
                <w:lang w:eastAsia="zh-CN"/>
              </w:rPr>
              <w:t>；</w:t>
            </w:r>
          </w:p>
          <w:p>
            <w:pPr>
              <w:keepNext w:val="0"/>
              <w:keepLines w:val="0"/>
              <w:pageBreakBefore w:val="0"/>
              <w:kinsoku/>
              <w:wordWrap/>
              <w:overflowPunct/>
              <w:topLinePunct w:val="0"/>
              <w:autoSpaceDE/>
              <w:autoSpaceDN/>
              <w:bidi w:val="0"/>
              <w:adjustRightInd/>
              <w:snapToGrid/>
              <w:spacing w:line="440" w:lineRule="exact"/>
              <w:ind w:firstLine="320" w:firstLineChars="100"/>
              <w:jc w:val="left"/>
              <w:textAlignment w:val="auto"/>
              <w:rPr>
                <w:rFonts w:hint="eastAsia" w:ascii="仿宋_GB2312" w:eastAsia="仿宋_GB2312"/>
                <w:sz w:val="32"/>
                <w:lang w:eastAsia="zh-CN"/>
              </w:rPr>
            </w:pPr>
            <w:r>
              <w:rPr>
                <w:rFonts w:hint="eastAsia" w:ascii="仿宋_GB2312" w:eastAsia="仿宋_GB2312"/>
                <w:sz w:val="32"/>
              </w:rPr>
              <w:t>优秀奖</w:t>
            </w:r>
            <w:r>
              <w:rPr>
                <w:rFonts w:hint="eastAsia" w:ascii="仿宋_GB2312" w:eastAsia="仿宋_GB2312"/>
                <w:sz w:val="32"/>
                <w:lang w:val="en-US" w:eastAsia="zh-CN"/>
              </w:rPr>
              <w:t>9名</w:t>
            </w:r>
            <w:r>
              <w:rPr>
                <w:rFonts w:hint="eastAsia" w:ascii="仿宋_GB2312" w:eastAsia="仿宋_GB2312"/>
                <w:sz w:val="32"/>
              </w:rPr>
              <w:t>：</w:t>
            </w:r>
            <w:r>
              <w:rPr>
                <w:rFonts w:hint="eastAsia" w:ascii="仿宋_GB2312" w:eastAsia="仿宋_GB2312"/>
                <w:sz w:val="32"/>
                <w:lang w:val="en-US" w:eastAsia="zh-CN"/>
              </w:rPr>
              <w:t>1000元奖金，</w:t>
            </w:r>
            <w:r>
              <w:rPr>
                <w:rFonts w:hint="eastAsia" w:ascii="仿宋_GB2312" w:eastAsia="仿宋_GB2312"/>
                <w:sz w:val="32"/>
                <w:lang w:eastAsia="zh-CN"/>
              </w:rPr>
              <w:t>奖杯及</w:t>
            </w:r>
            <w:r>
              <w:rPr>
                <w:rFonts w:hint="eastAsia" w:ascii="仿宋_GB2312" w:eastAsia="仿宋_GB2312"/>
                <w:sz w:val="32"/>
              </w:rPr>
              <w:t>证书</w:t>
            </w:r>
            <w:r>
              <w:rPr>
                <w:rFonts w:hint="eastAsia" w:ascii="仿宋_GB2312" w:eastAsia="仿宋_GB2312"/>
                <w:sz w:val="32"/>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4.活动工作人员：</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（1）工作人员（包括但不限于）：场工、摄影师、化妆师、导演、舞台监督、专业灯光师、专业音响师、视频总监；</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hAnsi="仿宋_GB2312" w:eastAsia="仿宋_GB2312" w:cs="仿宋_GB2312"/>
                <w:b w:val="0"/>
                <w:bCs/>
                <w:color w:val="auto"/>
                <w:sz w:val="32"/>
                <w:szCs w:val="32"/>
                <w:vertAlign w:val="baseline"/>
                <w:lang w:val="en-US" w:eastAsia="zh-CN"/>
              </w:rPr>
              <w:t>专业主持人（</w:t>
            </w:r>
            <w:r>
              <w:rPr>
                <w:rFonts w:hint="eastAsia" w:ascii="仿宋_GB2312" w:hAnsi="仿宋_GB2312" w:eastAsia="仿宋_GB2312" w:cs="仿宋_GB2312"/>
                <w:b w:val="0"/>
                <w:bCs w:val="0"/>
                <w:color w:val="auto"/>
                <w:sz w:val="32"/>
                <w:szCs w:val="32"/>
                <w:highlight w:val="none"/>
                <w:lang w:val="en-US" w:eastAsia="zh-CN"/>
              </w:rPr>
              <w:t>≥1名</w:t>
            </w:r>
            <w:r>
              <w:rPr>
                <w:rFonts w:hint="eastAsia" w:ascii="仿宋_GB2312" w:hAnsi="仿宋_GB2312" w:eastAsia="仿宋_GB2312" w:cs="仿宋_GB2312"/>
                <w:b w:val="0"/>
                <w:bCs/>
                <w:color w:val="auto"/>
                <w:sz w:val="32"/>
                <w:szCs w:val="32"/>
                <w:vertAlign w:val="baseline"/>
                <w:lang w:val="en-US" w:eastAsia="zh-CN"/>
              </w:rPr>
              <w:t>/场）。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5.节目单600份（撰稿+排版）。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3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 xml:space="preserve"> </w:t>
            </w:r>
          </w:p>
        </w:tc>
        <w:tc>
          <w:tcPr>
            <w:tcW w:w="1650" w:type="dxa"/>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其他项目</w:t>
            </w:r>
          </w:p>
        </w:tc>
        <w:tc>
          <w:tcPr>
            <w:tcW w:w="71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1.评委、工作人员餐饮</w:t>
            </w:r>
            <w:r>
              <w:rPr>
                <w:rFonts w:hint="eastAsia" w:ascii="仿宋_GB2312" w:hAnsi="仿宋_GB2312" w:eastAsia="仿宋_GB2312" w:cs="仿宋_GB2312"/>
                <w:b w:val="0"/>
                <w:bCs w:val="0"/>
                <w:color w:val="auto"/>
                <w:sz w:val="32"/>
                <w:szCs w:val="32"/>
                <w:highlight w:val="none"/>
                <w:lang w:val="en-US" w:eastAsia="zh-CN"/>
              </w:rPr>
              <w:t>≥50份/场；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2.荧光棒</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0"/>
                <w:sz w:val="32"/>
                <w:szCs w:val="32"/>
                <w:lang w:val="en-US" w:eastAsia="zh-CN"/>
              </w:rPr>
              <w:t>300支</w:t>
            </w:r>
            <w:r>
              <w:rPr>
                <w:rFonts w:hint="eastAsia" w:ascii="仿宋_GB2312" w:hAnsi="仿宋_GB2312" w:eastAsia="仿宋_GB2312" w:cs="仿宋_GB2312"/>
                <w:b w:val="0"/>
                <w:bCs w:val="0"/>
                <w:color w:val="auto"/>
                <w:sz w:val="32"/>
                <w:szCs w:val="32"/>
                <w:highlight w:val="none"/>
                <w:lang w:val="en-US" w:eastAsia="zh-CN"/>
              </w:rPr>
              <w:t>/场</w:t>
            </w:r>
            <w:r>
              <w:rPr>
                <w:rFonts w:hint="eastAsia" w:ascii="仿宋_GB2312" w:hAnsi="仿宋_GB2312" w:eastAsia="仿宋_GB2312" w:cs="仿宋_GB2312"/>
                <w:color w:val="auto"/>
                <w:kern w:val="0"/>
                <w:sz w:val="32"/>
                <w:szCs w:val="32"/>
                <w:lang w:val="en-US" w:eastAsia="zh-CN"/>
              </w:rPr>
              <w:t>（活动主题定制）；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3.活动展板1个；</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4.主持人手卡</w:t>
            </w:r>
            <w:r>
              <w:rPr>
                <w:rFonts w:hint="eastAsia" w:ascii="仿宋_GB2312" w:hAnsi="仿宋_GB2312" w:eastAsia="仿宋_GB2312" w:cs="仿宋_GB2312"/>
                <w:b w:val="0"/>
                <w:bCs w:val="0"/>
                <w:color w:val="auto"/>
                <w:sz w:val="32"/>
                <w:szCs w:val="32"/>
                <w:highlight w:val="none"/>
                <w:lang w:val="en-US" w:eastAsia="zh-CN"/>
              </w:rPr>
              <w:t>≥50张</w:t>
            </w:r>
            <w:r>
              <w:rPr>
                <w:rFonts w:hint="eastAsia" w:ascii="仿宋_GB2312" w:hAnsi="仿宋_GB2312" w:eastAsia="仿宋_GB2312" w:cs="仿宋_GB2312"/>
                <w:color w:val="auto"/>
                <w:kern w:val="0"/>
                <w:sz w:val="32"/>
                <w:szCs w:val="32"/>
                <w:lang w:val="en-US" w:eastAsia="zh-CN"/>
              </w:rPr>
              <w:t>、选手号码牌</w:t>
            </w:r>
            <w:r>
              <w:rPr>
                <w:rFonts w:hint="eastAsia" w:ascii="仿宋_GB2312" w:hAnsi="仿宋_GB2312" w:eastAsia="仿宋_GB2312" w:cs="仿宋_GB2312"/>
                <w:b w:val="0"/>
                <w:bCs w:val="0"/>
                <w:color w:val="auto"/>
                <w:sz w:val="32"/>
                <w:szCs w:val="32"/>
                <w:highlight w:val="none"/>
                <w:lang w:val="en-US" w:eastAsia="zh-CN"/>
              </w:rPr>
              <w:t>≥100张</w:t>
            </w:r>
            <w:r>
              <w:rPr>
                <w:rFonts w:hint="eastAsia" w:ascii="仿宋_GB2312" w:hAnsi="仿宋_GB2312" w:eastAsia="仿宋_GB2312" w:cs="仿宋_GB2312"/>
                <w:color w:val="auto"/>
                <w:kern w:val="0"/>
                <w:sz w:val="32"/>
                <w:szCs w:val="32"/>
                <w:lang w:val="en-US" w:eastAsia="zh-CN"/>
              </w:rPr>
              <w:t>、活动指示牌</w:t>
            </w:r>
            <w:r>
              <w:rPr>
                <w:rFonts w:hint="eastAsia" w:ascii="仿宋_GB2312" w:hAnsi="仿宋_GB2312" w:eastAsia="仿宋_GB2312" w:cs="仿宋_GB2312"/>
                <w:b w:val="0"/>
                <w:bCs w:val="0"/>
                <w:color w:val="auto"/>
                <w:sz w:val="32"/>
                <w:szCs w:val="32"/>
                <w:highlight w:val="none"/>
                <w:lang w:val="en-US" w:eastAsia="zh-CN"/>
              </w:rPr>
              <w:t>≥5个；</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5.宣传</w:t>
            </w:r>
            <w:r>
              <w:rPr>
                <w:rFonts w:hint="eastAsia" w:ascii="仿宋_GB2312" w:hAnsi="仿宋_GB2312" w:eastAsia="仿宋_GB2312" w:cs="仿宋_GB2312"/>
                <w:color w:val="auto"/>
                <w:kern w:val="0"/>
                <w:sz w:val="32"/>
                <w:szCs w:val="32"/>
              </w:rPr>
              <w:t>海报</w:t>
            </w:r>
            <w:r>
              <w:rPr>
                <w:rFonts w:hint="eastAsia" w:ascii="仿宋_GB2312" w:hAnsi="仿宋_GB2312" w:eastAsia="仿宋_GB2312" w:cs="仿宋_GB2312"/>
                <w:color w:val="auto"/>
                <w:kern w:val="0"/>
                <w:sz w:val="32"/>
                <w:szCs w:val="32"/>
                <w:lang w:eastAsia="zh-CN"/>
              </w:rPr>
              <w:t>（含设计、印刷）（</w:t>
            </w:r>
            <w:r>
              <w:rPr>
                <w:rFonts w:hint="eastAsia" w:ascii="仿宋_GB2312" w:hAnsi="仿宋_GB2312" w:eastAsia="仿宋_GB2312" w:cs="仿宋_GB2312"/>
                <w:color w:val="auto"/>
                <w:kern w:val="0"/>
                <w:sz w:val="32"/>
                <w:szCs w:val="32"/>
              </w:rPr>
              <w:t>海报</w:t>
            </w:r>
            <w:r>
              <w:rPr>
                <w:rFonts w:hint="eastAsia" w:ascii="仿宋_GB2312" w:hAnsi="仿宋_GB2312" w:eastAsia="仿宋_GB2312" w:cs="仿宋_GB2312"/>
                <w:color w:val="auto"/>
                <w:kern w:val="0"/>
                <w:sz w:val="32"/>
                <w:szCs w:val="32"/>
                <w:lang w:eastAsia="zh-CN"/>
              </w:rPr>
              <w:t>设计方案</w:t>
            </w:r>
            <w:r>
              <w:rPr>
                <w:rFonts w:hint="eastAsia" w:ascii="仿宋_GB2312" w:hAnsi="仿宋_GB2312" w:eastAsia="仿宋_GB2312" w:cs="仿宋_GB2312"/>
                <w:color w:val="auto"/>
                <w:kern w:val="0"/>
                <w:sz w:val="32"/>
                <w:szCs w:val="32"/>
              </w:rPr>
              <w:t>不少于</w:t>
            </w:r>
            <w:r>
              <w:rPr>
                <w:rFonts w:hint="eastAsia" w:ascii="仿宋_GB2312" w:hAnsi="仿宋_GB2312" w:eastAsia="仿宋_GB2312" w:cs="仿宋_GB2312"/>
                <w:color w:val="auto"/>
                <w:kern w:val="0"/>
                <w:sz w:val="32"/>
                <w:szCs w:val="32"/>
                <w:lang w:val="en-US" w:eastAsia="zh-CN"/>
              </w:rPr>
              <w:t>3版，数量不少于40</w:t>
            </w:r>
            <w:r>
              <w:rPr>
                <w:rFonts w:hint="eastAsia" w:ascii="仿宋_GB2312" w:hAnsi="仿宋_GB2312" w:eastAsia="仿宋_GB2312" w:cs="仿宋_GB2312"/>
                <w:color w:val="auto"/>
                <w:kern w:val="0"/>
                <w:sz w:val="32"/>
                <w:szCs w:val="32"/>
              </w:rPr>
              <w:t>张，约</w:t>
            </w:r>
            <w:r>
              <w:rPr>
                <w:rFonts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rPr>
              <w:t>.6米*</w:t>
            </w:r>
            <w:r>
              <w:rPr>
                <w:rFonts w:ascii="仿宋_GB2312" w:hAnsi="仿宋_GB2312" w:eastAsia="仿宋_GB2312" w:cs="仿宋_GB2312"/>
                <w:color w:val="auto"/>
                <w:kern w:val="0"/>
                <w:sz w:val="32"/>
                <w:szCs w:val="32"/>
              </w:rPr>
              <w:t>0.8</w:t>
            </w:r>
            <w:r>
              <w:rPr>
                <w:rFonts w:hint="eastAsia" w:ascii="仿宋_GB2312" w:hAnsi="仿宋_GB2312" w:eastAsia="仿宋_GB2312" w:cs="仿宋_GB2312"/>
                <w:color w:val="auto"/>
                <w:kern w:val="0"/>
                <w:sz w:val="32"/>
                <w:szCs w:val="32"/>
              </w:rPr>
              <w:t>米）</w:t>
            </w:r>
            <w:r>
              <w:rPr>
                <w:rFonts w:hint="eastAsia" w:ascii="仿宋_GB2312" w:hAnsi="仿宋_GB2312" w:eastAsia="仿宋_GB2312" w:cs="仿宋_GB2312"/>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3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p>
        </w:tc>
        <w:tc>
          <w:tcPr>
            <w:tcW w:w="1650" w:type="dxa"/>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服务要求</w:t>
            </w:r>
          </w:p>
        </w:tc>
        <w:tc>
          <w:tcPr>
            <w:tcW w:w="7150"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1.每个项目均需有详细的小项目单价，不接受一个大项目报一个总价</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eastAsia="仿宋_GB2312"/>
                <w:bCs/>
                <w:color w:val="auto"/>
                <w:sz w:val="30"/>
                <w:szCs w:val="30"/>
                <w:lang w:val="en-US"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赛事、颁奖晚会</w:t>
            </w:r>
            <w:r>
              <w:rPr>
                <w:rFonts w:hint="eastAsia" w:ascii="仿宋_GB2312" w:hAnsi="仿宋_GB2312" w:eastAsia="仿宋_GB2312" w:cs="仿宋_GB2312"/>
                <w:color w:val="auto"/>
                <w:kern w:val="0"/>
                <w:sz w:val="32"/>
                <w:szCs w:val="32"/>
              </w:rPr>
              <w:t>等工作需配备足够的有资质的专业人员</w:t>
            </w:r>
            <w:r>
              <w:rPr>
                <w:rFonts w:hint="eastAsia" w:ascii="仿宋_GB2312" w:hAnsi="仿宋_GB2312" w:eastAsia="仿宋_GB2312" w:cs="仿宋_GB2312"/>
                <w:color w:val="auto"/>
                <w:kern w:val="0"/>
                <w:sz w:val="32"/>
                <w:szCs w:val="32"/>
                <w:lang w:eastAsia="zh-CN"/>
              </w:rPr>
              <w:t>。</w:t>
            </w:r>
          </w:p>
        </w:tc>
      </w:tr>
    </w:tbl>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三、供应商资格要求</w:t>
      </w:r>
    </w:p>
    <w:p>
      <w:pPr>
        <w:widowControl/>
        <w:spacing w:line="560" w:lineRule="exact"/>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0000FF"/>
          <w:sz w:val="32"/>
          <w:szCs w:val="32"/>
        </w:rPr>
        <w:t>　</w:t>
      </w:r>
      <w:bookmarkStart w:id="0" w:name="_GoBack"/>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具有独立法人资格且经营范围须包含举办文艺活动资质（提供合法有效的营业执照原件扫描件，原件备查；如深圳企事业\社会团体营业执照未反映经营范围，须提供有关行政管理部门关于供应商经营范围查询结果的凭证）</w:t>
      </w:r>
      <w:r>
        <w:rPr>
          <w:rFonts w:hint="eastAsia" w:ascii="仿宋_GB2312" w:hAnsi="仿宋_GB2312" w:eastAsia="仿宋_GB2312" w:cs="仿宋_GB2312"/>
          <w:color w:val="auto"/>
          <w:kern w:val="0"/>
          <w:sz w:val="32"/>
          <w:szCs w:val="32"/>
          <w:lang w:eastAsia="zh-CN"/>
        </w:rPr>
        <w:t>。</w:t>
      </w:r>
    </w:p>
    <w:p>
      <w:pPr>
        <w:widowControl/>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2.</w:t>
      </w:r>
      <w:r>
        <w:rPr>
          <w:rFonts w:hint="eastAsia" w:ascii="仿宋_GB2312" w:hAnsi="仿宋_GB2312" w:eastAsia="仿宋_GB2312" w:cs="仿宋_GB2312"/>
          <w:color w:val="auto"/>
          <w:kern w:val="0"/>
          <w:sz w:val="32"/>
          <w:szCs w:val="32"/>
        </w:rPr>
        <w:t>具备丰富的</w:t>
      </w:r>
      <w:r>
        <w:rPr>
          <w:rFonts w:hint="eastAsia" w:ascii="仿宋_GB2312" w:hAnsi="仿宋_GB2312" w:eastAsia="仿宋_GB2312" w:cs="仿宋_GB2312"/>
          <w:color w:val="auto"/>
          <w:kern w:val="0"/>
          <w:sz w:val="32"/>
          <w:szCs w:val="32"/>
          <w:lang w:eastAsia="zh-CN"/>
        </w:rPr>
        <w:t>少儿艺术</w:t>
      </w:r>
      <w:r>
        <w:rPr>
          <w:rFonts w:hint="eastAsia" w:ascii="仿宋_GB2312" w:hAnsi="仿宋_GB2312" w:eastAsia="仿宋_GB2312" w:cs="仿宋_GB2312"/>
          <w:color w:val="auto"/>
          <w:kern w:val="0"/>
          <w:sz w:val="32"/>
          <w:szCs w:val="32"/>
        </w:rPr>
        <w:t>赛事（展演）策划、举办经验，</w:t>
      </w:r>
      <w:r>
        <w:rPr>
          <w:rFonts w:hint="eastAsia" w:ascii="仿宋_GB2312" w:hAnsi="仿宋_GB2312" w:eastAsia="仿宋_GB2312" w:cs="仿宋_GB2312"/>
          <w:color w:val="auto"/>
          <w:kern w:val="0"/>
          <w:sz w:val="32"/>
          <w:szCs w:val="32"/>
          <w:lang w:eastAsia="zh-CN"/>
        </w:rPr>
        <w:t>提供区级（含）以上少儿赛事（展演）策划、举办案例。</w:t>
      </w:r>
    </w:p>
    <w:p>
      <w:pPr>
        <w:widowControl/>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本项目不接受联合体投标，不允许分包。</w:t>
      </w:r>
    </w:p>
    <w:bookmarkEnd w:id="0"/>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采用综合评分的评标方法，由我中心</w:t>
      </w:r>
      <w:r>
        <w:rPr>
          <w:rFonts w:hint="eastAsia" w:ascii="仿宋_GB2312" w:hAnsi="仿宋_GB2312" w:eastAsia="仿宋_GB2312" w:cs="仿宋_GB2312"/>
          <w:b w:val="0"/>
          <w:bCs w:val="0"/>
          <w:color w:val="000000"/>
          <w:sz w:val="32"/>
          <w:szCs w:val="32"/>
          <w:lang w:val="en-US" w:eastAsia="zh-CN"/>
        </w:rPr>
        <w:t>光明区第八届“光明梦想秀”群众(少儿)才艺大赛暨深圳市第十三届少儿艺术花会“少儿晒艺大舞台”光明区复赛活动项目采购小组</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评审。</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（一）服务期：2020年</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日-2020年</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日</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）报价要求：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3.投标供应商的报价不得超过项目预算金额。</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（四）付款方式：活动开展前支付首款（活动总价7</w:t>
      </w:r>
      <w:r>
        <w:rPr>
          <w:rFonts w:ascii="仿宋_GB2312" w:hAnsi="仿宋" w:eastAsia="仿宋_GB2312" w:cs="仿宋"/>
          <w:color w:val="auto"/>
          <w:sz w:val="32"/>
          <w:szCs w:val="32"/>
        </w:rPr>
        <w:t>0</w:t>
      </w:r>
      <w:r>
        <w:rPr>
          <w:rFonts w:hint="eastAsia" w:ascii="仿宋" w:hAnsi="仿宋" w:eastAsia="仿宋" w:cs="仿宋"/>
          <w:color w:val="auto"/>
          <w:sz w:val="32"/>
          <w:szCs w:val="32"/>
        </w:rPr>
        <w:t>％</w:t>
      </w:r>
      <w:r>
        <w:rPr>
          <w:rFonts w:hint="eastAsia" w:ascii="仿宋_GB2312" w:hAnsi="仿宋" w:eastAsia="仿宋_GB2312" w:cs="仿宋"/>
          <w:color w:val="auto"/>
          <w:sz w:val="32"/>
          <w:szCs w:val="32"/>
        </w:rPr>
        <w:t>），活动结束经由甲方验收合格后支付余款（活动总价30％）。</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A467A"/>
    <w:rsid w:val="000D237E"/>
    <w:rsid w:val="000E3DD8"/>
    <w:rsid w:val="00166D53"/>
    <w:rsid w:val="00177B2F"/>
    <w:rsid w:val="001C78E4"/>
    <w:rsid w:val="002422A4"/>
    <w:rsid w:val="002971EA"/>
    <w:rsid w:val="002D68B8"/>
    <w:rsid w:val="002D7DA2"/>
    <w:rsid w:val="00311F54"/>
    <w:rsid w:val="00386856"/>
    <w:rsid w:val="003E5CED"/>
    <w:rsid w:val="003F1B29"/>
    <w:rsid w:val="00462ABC"/>
    <w:rsid w:val="0046569C"/>
    <w:rsid w:val="0048741D"/>
    <w:rsid w:val="004B4E72"/>
    <w:rsid w:val="0051037A"/>
    <w:rsid w:val="00530FDD"/>
    <w:rsid w:val="00550727"/>
    <w:rsid w:val="00555639"/>
    <w:rsid w:val="005B0C9F"/>
    <w:rsid w:val="005E0901"/>
    <w:rsid w:val="00616905"/>
    <w:rsid w:val="00630B6D"/>
    <w:rsid w:val="006D1385"/>
    <w:rsid w:val="00720B5A"/>
    <w:rsid w:val="0072512E"/>
    <w:rsid w:val="007C6571"/>
    <w:rsid w:val="007E1F30"/>
    <w:rsid w:val="007E22A2"/>
    <w:rsid w:val="008746B4"/>
    <w:rsid w:val="008F4860"/>
    <w:rsid w:val="008F7A4C"/>
    <w:rsid w:val="00962772"/>
    <w:rsid w:val="009D4A83"/>
    <w:rsid w:val="00A50F5C"/>
    <w:rsid w:val="00A5134C"/>
    <w:rsid w:val="00A672CC"/>
    <w:rsid w:val="00B229E3"/>
    <w:rsid w:val="00B244C0"/>
    <w:rsid w:val="00BD0CD9"/>
    <w:rsid w:val="00C13785"/>
    <w:rsid w:val="00C746A6"/>
    <w:rsid w:val="00C77BF2"/>
    <w:rsid w:val="00CE4B69"/>
    <w:rsid w:val="00CE796E"/>
    <w:rsid w:val="00D26115"/>
    <w:rsid w:val="00DC6E2B"/>
    <w:rsid w:val="00E237F3"/>
    <w:rsid w:val="00E25CAD"/>
    <w:rsid w:val="00F21A7A"/>
    <w:rsid w:val="00F2579C"/>
    <w:rsid w:val="00F613A1"/>
    <w:rsid w:val="00FB1DFD"/>
    <w:rsid w:val="00FB60CF"/>
    <w:rsid w:val="00FC25CD"/>
    <w:rsid w:val="00FF14CF"/>
    <w:rsid w:val="02BF6FB5"/>
    <w:rsid w:val="0490484C"/>
    <w:rsid w:val="05F27C1E"/>
    <w:rsid w:val="061B2033"/>
    <w:rsid w:val="065E0205"/>
    <w:rsid w:val="06DC0694"/>
    <w:rsid w:val="0ACF0CFF"/>
    <w:rsid w:val="0CF343DE"/>
    <w:rsid w:val="0F37321F"/>
    <w:rsid w:val="0FC64D56"/>
    <w:rsid w:val="11EC0997"/>
    <w:rsid w:val="1357189B"/>
    <w:rsid w:val="144972C7"/>
    <w:rsid w:val="147B3CC5"/>
    <w:rsid w:val="15DF7220"/>
    <w:rsid w:val="18992D6C"/>
    <w:rsid w:val="1BD53694"/>
    <w:rsid w:val="1E884CED"/>
    <w:rsid w:val="1EFD357E"/>
    <w:rsid w:val="1F491B90"/>
    <w:rsid w:val="20D95C54"/>
    <w:rsid w:val="21A57617"/>
    <w:rsid w:val="22FE38E5"/>
    <w:rsid w:val="23130102"/>
    <w:rsid w:val="235F2DC2"/>
    <w:rsid w:val="242D2F57"/>
    <w:rsid w:val="24D11FF9"/>
    <w:rsid w:val="26D82629"/>
    <w:rsid w:val="27C078D9"/>
    <w:rsid w:val="28CB32E5"/>
    <w:rsid w:val="2FCA165E"/>
    <w:rsid w:val="32834200"/>
    <w:rsid w:val="35FA6E85"/>
    <w:rsid w:val="39057125"/>
    <w:rsid w:val="3AD61A21"/>
    <w:rsid w:val="3B93134D"/>
    <w:rsid w:val="3B9F6792"/>
    <w:rsid w:val="3BA61306"/>
    <w:rsid w:val="3D4951DC"/>
    <w:rsid w:val="3E20584D"/>
    <w:rsid w:val="4039653A"/>
    <w:rsid w:val="403E391F"/>
    <w:rsid w:val="43B6311F"/>
    <w:rsid w:val="4476528E"/>
    <w:rsid w:val="45535088"/>
    <w:rsid w:val="456F2873"/>
    <w:rsid w:val="45AE47F4"/>
    <w:rsid w:val="479A037D"/>
    <w:rsid w:val="4C673D20"/>
    <w:rsid w:val="4DA754F4"/>
    <w:rsid w:val="4E4669C2"/>
    <w:rsid w:val="50162C42"/>
    <w:rsid w:val="510A5FAD"/>
    <w:rsid w:val="51795ABA"/>
    <w:rsid w:val="570E5D4A"/>
    <w:rsid w:val="574C5E83"/>
    <w:rsid w:val="57EC1BAA"/>
    <w:rsid w:val="58A217C1"/>
    <w:rsid w:val="58AE051D"/>
    <w:rsid w:val="59C77721"/>
    <w:rsid w:val="5A00594E"/>
    <w:rsid w:val="5A3217BA"/>
    <w:rsid w:val="5ABE01BA"/>
    <w:rsid w:val="5CDD219D"/>
    <w:rsid w:val="629A757C"/>
    <w:rsid w:val="649A5F29"/>
    <w:rsid w:val="67AF2601"/>
    <w:rsid w:val="67B12BC2"/>
    <w:rsid w:val="68FC5377"/>
    <w:rsid w:val="6BCB5B1A"/>
    <w:rsid w:val="6C47438A"/>
    <w:rsid w:val="6ED43437"/>
    <w:rsid w:val="73B14295"/>
    <w:rsid w:val="79CA16B6"/>
    <w:rsid w:val="7A015657"/>
    <w:rsid w:val="7A4D3796"/>
    <w:rsid w:val="7A5E7EBE"/>
    <w:rsid w:val="7C0D183C"/>
    <w:rsid w:val="7CB036B8"/>
    <w:rsid w:val="7FBA0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265</Words>
  <Characters>1515</Characters>
  <Lines>12</Lines>
  <Paragraphs>3</Paragraphs>
  <TotalTime>15</TotalTime>
  <ScaleCrop>false</ScaleCrop>
  <LinksUpToDate>false</LinksUpToDate>
  <CharactersWithSpaces>1777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ZY</cp:lastModifiedBy>
  <cp:lastPrinted>2020-06-11T09:42:00Z</cp:lastPrinted>
  <dcterms:modified xsi:type="dcterms:W3CDTF">2021-03-11T07:34:34Z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