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autoSpaceDE w:val="0"/>
        <w:autoSpaceDN w:val="0"/>
        <w:adjustRightInd w:val="0"/>
        <w:ind w:right="-20"/>
        <w:jc w:val="center"/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光明区</w:t>
      </w: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  <w:lang w:eastAsia="zh-CN"/>
        </w:rPr>
        <w:t>图书馆各楼层公共区域租赁绿植摆设</w:t>
      </w: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项目采购需求</w:t>
      </w:r>
    </w:p>
    <w:p>
      <w:pPr>
        <w:numPr>
          <w:ilvl w:val="-1"/>
          <w:numId w:val="0"/>
        </w:numPr>
        <w:autoSpaceDE w:val="0"/>
        <w:autoSpaceDN w:val="0"/>
        <w:adjustRightInd w:val="0"/>
        <w:ind w:left="0" w:right="-20"/>
        <w:jc w:val="left"/>
        <w:rPr>
          <w:rFonts w:hint="eastAsia" w:ascii="黑体" w:hAnsi="Times New Roman" w:eastAsia="黑体" w:cs="黑体"/>
          <w:color w:val="000000"/>
          <w:kern w:val="0"/>
          <w:sz w:val="24"/>
          <w:szCs w:val="32"/>
          <w:lang w:eastAsia="zh-CN"/>
        </w:rPr>
      </w:pPr>
    </w:p>
    <w:p>
      <w:pPr>
        <w:numPr>
          <w:ilvl w:val="-1"/>
          <w:numId w:val="0"/>
        </w:numPr>
        <w:autoSpaceDE w:val="0"/>
        <w:autoSpaceDN w:val="0"/>
        <w:adjustRightInd w:val="0"/>
        <w:ind w:left="0" w:right="-20"/>
        <w:jc w:val="left"/>
        <w:rPr>
          <w:rFonts w:hint="eastAsia" w:ascii="黑体" w:hAnsi="Times New Roman" w:eastAsia="黑体" w:cs="黑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Times New Roman" w:eastAsia="黑体" w:cs="黑体"/>
          <w:b/>
          <w:bCs/>
          <w:color w:val="000000"/>
          <w:kern w:val="0"/>
          <w:sz w:val="24"/>
          <w:szCs w:val="32"/>
          <w:lang w:eastAsia="zh-CN"/>
        </w:rPr>
        <w:t>一、项目概况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35" w:line="317" w:lineRule="auto"/>
        <w:ind w:right="84" w:rightChars="0" w:firstLine="488" w:firstLineChars="200"/>
        <w:jc w:val="left"/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光明区图书馆新馆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en-US" w:eastAsia="zh-CN"/>
        </w:rPr>
        <w:t>已完成交付使用，为了给场馆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提供一个绿色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 w:eastAsia="zh-CN"/>
        </w:rPr>
        <w:t>、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舒适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 w:eastAsia="zh-CN"/>
        </w:rPr>
        <w:t>的环境氛围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，拟对图书馆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en-US" w:eastAsia="zh-CN"/>
        </w:rPr>
        <w:t>各楼层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公共区域进行租赁绿植摆设，项目总费用不超过47万元（租赁两年总费用）。绿植租摆清单如下：</w:t>
      </w:r>
    </w:p>
    <w:tbl>
      <w:tblPr>
        <w:tblStyle w:val="6"/>
        <w:tblW w:w="8232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746"/>
        <w:gridCol w:w="1701"/>
        <w:gridCol w:w="1426"/>
        <w:gridCol w:w="170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花木名称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规格（CM）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数量（不少于）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746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一楼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蝴蝶兰（6支）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精品君子兰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水养如意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17*25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250*160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红运当头组合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50*130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单支小也门铁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60*160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250*160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台面水养如意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17*25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如意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746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二楼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水养绿萝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17*25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水养绿萝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18*25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6支蝴蝶兰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红掌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如意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18*30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艺术假花盆景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45*50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小蝴蝶兰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白掌（水养）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15*25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200*190*80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白掌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20*35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红剑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散尾葵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60*160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观音竹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夏威夷竹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60*160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铁艺组合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400*120*160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200*60*80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60*160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80*160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1(3罐一组合）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红掌盆景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6支蝴蝶兰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如意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2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平安树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1200*40*40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2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27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金边铁</w:t>
            </w: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红掌</w:t>
            </w:r>
          </w:p>
        </w:tc>
        <w:tc>
          <w:tcPr>
            <w:tcW w:w="14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粉掌</w:t>
            </w:r>
          </w:p>
        </w:tc>
        <w:tc>
          <w:tcPr>
            <w:tcW w:w="14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长吊绿萝</w:t>
            </w:r>
          </w:p>
        </w:tc>
        <w:tc>
          <w:tcPr>
            <w:tcW w:w="14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150*160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台花(文竹）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15*35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746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也门铁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60*130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白掌（水养）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水养绿萝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17*25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散尾葵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60*180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如意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6支蝴蝶兰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红星（3拼1）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40*130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台花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20*35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小蝴蝶兰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20*45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2746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水养如意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17*25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蝴蝶兰（6支）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250*160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如意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17*25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如意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35*40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台面水养如意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17*25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2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也门铁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60*130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五楼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250*160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27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也门铁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60*130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台面水养如意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17*25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水养如意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17*25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2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蝴蝶兰（6支）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250*160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2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也门铁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60*130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2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蝴蝶兰（6支）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2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水养如意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17*25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2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也门铁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2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红运当头组合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50*130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单支小也门铁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2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60*130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200*210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2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6支蝴蝶兰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38*50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W w:w="2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精品墨兰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38*50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autoSpaceDE w:val="0"/>
        <w:autoSpaceDN w:val="0"/>
        <w:adjustRightInd w:val="0"/>
        <w:spacing w:before="4" w:line="150" w:lineRule="exact"/>
        <w:jc w:val="left"/>
        <w:rPr>
          <w:rFonts w:ascii="仿宋_GB2312" w:hAnsi="Times New Roman" w:eastAsia="仿宋_GB2312" w:cs="黑体"/>
          <w:color w:val="000000"/>
          <w:kern w:val="0"/>
          <w:sz w:val="15"/>
          <w:szCs w:val="15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before="35" w:line="317" w:lineRule="auto"/>
        <w:ind w:left="0" w:right="4177" w:firstLine="0"/>
        <w:jc w:val="left"/>
        <w:rPr>
          <w:rFonts w:hint="eastAsia" w:ascii="黑体" w:hAnsi="Times New Roman" w:eastAsia="黑体" w:cs="黑体"/>
          <w:b/>
          <w:bCs/>
          <w:kern w:val="0"/>
          <w:sz w:val="24"/>
          <w:szCs w:val="24"/>
          <w:lang w:eastAsia="zh-CN"/>
        </w:rPr>
      </w:pPr>
      <w:r>
        <w:rPr>
          <w:rFonts w:hint="eastAsia" w:ascii="黑体" w:hAnsi="Times New Roman" w:eastAsia="黑体" w:cs="黑体"/>
          <w:b/>
          <w:bCs/>
          <w:kern w:val="0"/>
          <w:sz w:val="24"/>
          <w:szCs w:val="24"/>
          <w:lang w:eastAsia="zh-CN"/>
        </w:rPr>
        <w:t>绿植租摆标准和要求</w:t>
      </w:r>
    </w:p>
    <w:p>
      <w:pPr>
        <w:autoSpaceDE w:val="0"/>
        <w:autoSpaceDN w:val="0"/>
        <w:adjustRightInd w:val="0"/>
        <w:spacing w:line="352" w:lineRule="exact"/>
        <w:ind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zh-CN"/>
        </w:rPr>
        <w:t>（一）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en-US"/>
        </w:rPr>
        <w:t>摆放期间应确保苗木健壮，无病虫、无异味、无黄叶、叶片无浮尘，盆内无杂物、盆外干净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zh-CN"/>
        </w:rPr>
        <w:t>，对生长不好的绿植需及时代替更换处理，确保在租摆期间的保持植物新鲜美观；</w:t>
      </w:r>
    </w:p>
    <w:p>
      <w:pPr>
        <w:autoSpaceDE w:val="0"/>
        <w:autoSpaceDN w:val="0"/>
        <w:adjustRightInd w:val="0"/>
        <w:spacing w:line="352" w:lineRule="exact"/>
        <w:ind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en-US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zh-CN"/>
        </w:rPr>
        <w:t>（二）租摆期间包含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en-US"/>
        </w:rPr>
        <w:t>所租花卉、苗木的套缸、木架及配套设施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zh-CN"/>
        </w:rPr>
        <w:t>在内，非人为情况下出现损坏破旧时需及时进行更换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en-US"/>
        </w:rPr>
        <w:t>；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zh-CN"/>
        </w:rPr>
        <w:t>（三）租摆期间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en-US"/>
        </w:rPr>
        <w:t>应派专业技术人员定期（每周不小于两次）养护，为所提供的苗木浇水、杀虫、修剪与施肥等，养护人员在场所内作业时应遵守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zh-CN"/>
        </w:rPr>
        <w:t>采购方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en-US"/>
        </w:rPr>
        <w:t>的相关规定。</w:t>
      </w:r>
    </w:p>
    <w:p>
      <w:pPr>
        <w:autoSpaceDE w:val="0"/>
        <w:autoSpaceDN w:val="0"/>
        <w:adjustRightInd w:val="0"/>
        <w:spacing w:before="35" w:line="317" w:lineRule="auto"/>
        <w:ind w:left="0" w:right="4177"/>
        <w:jc w:val="left"/>
        <w:rPr>
          <w:rFonts w:hint="eastAsia" w:ascii="黑体" w:hAnsi="Times New Roman" w:eastAsia="黑体" w:cs="黑体"/>
          <w:b/>
          <w:bCs/>
          <w:kern w:val="0"/>
          <w:sz w:val="24"/>
          <w:szCs w:val="24"/>
          <w:lang w:eastAsia="zh-CN"/>
        </w:rPr>
      </w:pPr>
      <w:r>
        <w:rPr>
          <w:rFonts w:hint="eastAsia" w:ascii="黑体" w:hAnsi="Times New Roman" w:eastAsia="黑体" w:cs="黑体"/>
          <w:b/>
          <w:bCs/>
          <w:kern w:val="0"/>
          <w:sz w:val="24"/>
          <w:szCs w:val="24"/>
        </w:rPr>
        <w:t>三、</w:t>
      </w:r>
      <w:r>
        <w:rPr>
          <w:rFonts w:hint="eastAsia" w:ascii="黑体" w:hAnsi="Times New Roman" w:eastAsia="黑体" w:cs="黑体"/>
          <w:b/>
          <w:bCs/>
          <w:kern w:val="0"/>
          <w:sz w:val="24"/>
          <w:szCs w:val="24"/>
          <w:lang w:eastAsia="zh-CN"/>
        </w:rPr>
        <w:t>供应商资格要求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（一）投标人须具有独立法人资格及履行本项目的能力，具有独立承担民事责任能力；须具有本项目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绿化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的经营范围，提供营业执照副本原件复印件；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（二）投标人法人证书及法人身份证复印件；被委托人投标报名的，须额外提供法人代表授权书及被委托人身份证复印件；</w:t>
      </w: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line="352" w:lineRule="exact"/>
        <w:ind w:left="0" w:leftChars="0" w:right="62" w:rightChars="0" w:firstLine="0" w:firstLineChars="0"/>
        <w:jc w:val="left"/>
        <w:rPr>
          <w:rFonts w:hint="eastAsia" w:cs="仿宋_GB2312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（三）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本项目不接受联合体投标，不允许分包、转包。</w:t>
      </w:r>
    </w:p>
    <w:p>
      <w:pPr>
        <w:autoSpaceDE w:val="0"/>
        <w:autoSpaceDN w:val="0"/>
        <w:adjustRightInd w:val="0"/>
        <w:spacing w:before="35" w:line="317" w:lineRule="auto"/>
        <w:ind w:left="0" w:right="4177"/>
        <w:jc w:val="left"/>
        <w:rPr>
          <w:rFonts w:hint="eastAsia" w:ascii="黑体" w:hAnsi="Times New Roman" w:eastAsia="黑体" w:cs="黑体"/>
          <w:b/>
          <w:bCs/>
          <w:kern w:val="0"/>
          <w:sz w:val="24"/>
          <w:szCs w:val="24"/>
          <w:lang w:eastAsia="zh-CN"/>
        </w:rPr>
      </w:pPr>
      <w:r>
        <w:rPr>
          <w:rFonts w:hint="eastAsia" w:ascii="黑体" w:hAnsi="Times New Roman" w:eastAsia="黑体" w:cs="黑体"/>
          <w:b/>
          <w:bCs/>
          <w:kern w:val="0"/>
          <w:sz w:val="24"/>
          <w:szCs w:val="24"/>
          <w:lang w:eastAsia="zh-CN"/>
        </w:rPr>
        <w:t>四、其他要求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  <w:t>（一）方式：租赁摆放；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  <w:t>（二）提交方案清单以楼层为单位进行报价及设定租赁方案，结算方式以场馆实际开放楼层区域摆放所需费用进行结算支付，具体以合同约定实施为准；</w:t>
      </w:r>
    </w:p>
    <w:p>
      <w:pPr>
        <w:autoSpaceDE w:val="0"/>
        <w:autoSpaceDN w:val="0"/>
        <w:adjustRightInd w:val="0"/>
        <w:spacing w:before="35" w:line="317" w:lineRule="auto"/>
        <w:ind w:left="0" w:right="84" w:firstLine="0" w:firstLineChars="0"/>
        <w:jc w:val="left"/>
        <w:rPr>
          <w:rFonts w:hint="eastAsia" w:ascii="仿宋_GB2312" w:hAnsi="Times New Roman" w:eastAsia="仿宋_GB2312" w:cs="仿宋_GB2312"/>
          <w:bCs w:val="0"/>
          <w:spacing w:val="2"/>
          <w:kern w:val="0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bCs w:val="0"/>
          <w:spacing w:val="2"/>
          <w:kern w:val="0"/>
          <w:sz w:val="24"/>
          <w:szCs w:val="24"/>
          <w:lang w:val="zh-CN"/>
        </w:rPr>
        <w:t>（三）租摆期限：</w:t>
      </w:r>
      <w:r>
        <w:rPr>
          <w:rFonts w:hint="eastAsia" w:ascii="仿宋_GB2312" w:hAnsi="Times New Roman" w:eastAsia="仿宋_GB2312" w:cs="仿宋_GB2312"/>
          <w:bCs w:val="0"/>
          <w:spacing w:val="2"/>
          <w:kern w:val="0"/>
          <w:sz w:val="24"/>
          <w:szCs w:val="24"/>
          <w:lang w:val="en-US" w:eastAsia="zh-CN"/>
        </w:rPr>
        <w:t>2年，具体以</w:t>
      </w:r>
      <w:r>
        <w:rPr>
          <w:rFonts w:hint="eastAsia" w:ascii="仿宋_GB2312" w:hAnsi="Times New Roman" w:eastAsia="仿宋_GB2312" w:cs="仿宋_GB2312"/>
          <w:bCs w:val="0"/>
          <w:spacing w:val="2"/>
          <w:kern w:val="0"/>
          <w:sz w:val="24"/>
          <w:szCs w:val="24"/>
          <w:lang w:val="zh-CN"/>
        </w:rPr>
        <w:t>合同约定时间</w:t>
      </w:r>
      <w:r>
        <w:rPr>
          <w:rFonts w:hint="eastAsia" w:ascii="仿宋_GB2312" w:hAnsi="Times New Roman" w:eastAsia="仿宋_GB2312" w:cs="仿宋_GB2312"/>
          <w:bCs w:val="0"/>
          <w:spacing w:val="2"/>
          <w:kern w:val="0"/>
          <w:sz w:val="24"/>
          <w:szCs w:val="24"/>
          <w:lang w:val="en-US" w:eastAsia="zh-CN"/>
        </w:rPr>
        <w:t>实施；</w:t>
      </w:r>
    </w:p>
    <w:p>
      <w:pPr>
        <w:pStyle w:val="2"/>
        <w:ind w:left="0" w:leftChars="0" w:firstLine="0" w:firstLineChars="0"/>
        <w:rPr>
          <w:rFonts w:hint="default"/>
          <w:lang w:val="en-US"/>
        </w:rPr>
      </w:pPr>
      <w:r>
        <w:rPr>
          <w:rFonts w:hint="eastAsia" w:hAnsi="Times New Roman" w:cs="仿宋_GB2312"/>
          <w:bCs w:val="0"/>
          <w:spacing w:val="2"/>
          <w:kern w:val="0"/>
          <w:sz w:val="24"/>
          <w:szCs w:val="24"/>
          <w:lang w:val="en-US" w:eastAsia="zh-CN"/>
        </w:rPr>
        <w:t>（四）按场馆实际开放楼层区域需求，10天内完成进场摆设。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4780D1"/>
    <w:multiLevelType w:val="singleLevel"/>
    <w:tmpl w:val="A34780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72ADF"/>
    <w:rsid w:val="01B14053"/>
    <w:rsid w:val="030B5A04"/>
    <w:rsid w:val="0FC27B16"/>
    <w:rsid w:val="1CAA014E"/>
    <w:rsid w:val="270E2D60"/>
    <w:rsid w:val="286E41BD"/>
    <w:rsid w:val="309444E8"/>
    <w:rsid w:val="39A83DEF"/>
    <w:rsid w:val="3C3818CF"/>
    <w:rsid w:val="40AD1B59"/>
    <w:rsid w:val="42AF24DD"/>
    <w:rsid w:val="46E552AE"/>
    <w:rsid w:val="4A5F68EB"/>
    <w:rsid w:val="4CF1454B"/>
    <w:rsid w:val="57CA3A65"/>
    <w:rsid w:val="6071348E"/>
    <w:rsid w:val="6394472E"/>
    <w:rsid w:val="64363F60"/>
    <w:rsid w:val="6E997FDC"/>
    <w:rsid w:val="751C2CA3"/>
    <w:rsid w:val="77B07B70"/>
    <w:rsid w:val="7CD00518"/>
    <w:rsid w:val="7E57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ind w:firstLine="632" w:firstLineChars="200"/>
    </w:pPr>
    <w:rPr>
      <w:rFonts w:ascii="仿宋_GB2312" w:hAnsi="华文楷体" w:eastAsia="仿宋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2020-10-19T01:34:00Z</dcterms:created>
  <dc:creator>6⃣️1⃣️</dc:creator>
  <cp:lastModifiedBy>Nan </cp:lastModifiedBy>
  <dcterms:modified xsi:type="dcterms:W3CDTF">2021-04-21T09:23:11Z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87723485B5FE40EB810B0D432055FCDB</vt:lpwstr>
  </property>
</Properties>
</file>