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 w:eastAsia="仿宋_GB2312" w:cs="仿宋"/>
          <w:sz w:val="32"/>
          <w:szCs w:val="32"/>
        </w:rPr>
      </w:pPr>
      <w:r>
        <w:rPr>
          <w:rFonts w:hint="eastAsia" w:ascii="方正小标宋简体" w:hAnsi="仿宋" w:eastAsia="方正小标宋简体" w:cs="仿宋"/>
          <w:sz w:val="44"/>
          <w:szCs w:val="44"/>
        </w:rPr>
        <w:t>采购需求</w:t>
      </w:r>
    </w:p>
    <w:p>
      <w:pPr>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（一）采购项目名称：“永远跟党走”光明区第五届广场舞大赛。</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（二）活动内容：</w:t>
      </w:r>
      <w:r>
        <w:rPr>
          <w:rFonts w:hint="eastAsia" w:ascii="仿宋_GB2312" w:hAnsi="仿宋_GB2312" w:eastAsia="仿宋_GB2312" w:cs="仿宋_GB2312"/>
          <w:kern w:val="0"/>
          <w:sz w:val="32"/>
          <w:szCs w:val="32"/>
          <w:lang w:val="en-US" w:eastAsia="zh-CN"/>
        </w:rPr>
        <w:t>舞美设计与安装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网络直播</w:t>
      </w:r>
      <w:r>
        <w:rPr>
          <w:rFonts w:hint="eastAsia" w:ascii="仿宋_GB2312" w:hAnsi="仿宋_GB2312" w:eastAsia="仿宋_GB2312" w:cs="仿宋_GB2312"/>
          <w:kern w:val="0"/>
          <w:sz w:val="32"/>
          <w:szCs w:val="32"/>
          <w:lang w:eastAsia="zh-CN"/>
        </w:rPr>
        <w:t>、邀请动态艺术类评委专家进行</w:t>
      </w:r>
      <w:r>
        <w:rPr>
          <w:rFonts w:hint="eastAsia" w:ascii="仿宋_GB2312" w:hAnsi="仿宋_GB2312" w:eastAsia="仿宋_GB2312" w:cs="仿宋_GB2312"/>
          <w:kern w:val="0"/>
          <w:sz w:val="32"/>
          <w:szCs w:val="32"/>
          <w:lang w:val="en-US" w:eastAsia="zh-CN"/>
        </w:rPr>
        <w:t>评选与培训指导</w:t>
      </w:r>
      <w:r>
        <w:rPr>
          <w:rFonts w:hint="eastAsia" w:ascii="仿宋_GB2312" w:hAnsi="仿宋_GB2312" w:eastAsia="仿宋_GB2312" w:cs="仿宋_GB2312"/>
          <w:kern w:val="0"/>
          <w:sz w:val="32"/>
          <w:szCs w:val="32"/>
          <w:lang w:eastAsia="zh-CN"/>
        </w:rPr>
        <w:t>等。</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万人民币（高于此价格无效）</w:t>
      </w:r>
      <w:r>
        <w:rPr>
          <w:rFonts w:hint="eastAsia" w:ascii="仿宋_GB2312" w:hAnsi="仿宋_GB2312" w:eastAsia="仿宋_GB2312" w:cs="仿宋_GB2312"/>
          <w:kern w:val="0"/>
          <w:sz w:val="32"/>
          <w:szCs w:val="32"/>
          <w:lang w:eastAsia="zh-CN"/>
        </w:rPr>
        <w:t>。</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6"/>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p>
        </w:tc>
        <w:tc>
          <w:tcPr>
            <w:tcW w:w="187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专家评委、主持人</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1.动态艺术类评委，不少于5人。资质要求需满足以下其中一项：专业艺术院校或综合类院校艺术专业毕业、曾担任市级及以上舞蹈艺术赛事评委；</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2.广场舞培训专家1名，资质要求：相关专业副高及以上职称；</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3.主持人1名。资质要求需满足以下其中一项：县级以上电视台主播或担任过县</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级以上活动赛事主持。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948" w:type="dxa"/>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187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奖金、补贴（固定值）</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1.奖金</w:t>
            </w:r>
            <w:r>
              <w:rPr>
                <w:rFonts w:hint="default" w:ascii="仿宋_GB2312" w:hAnsi="仿宋_GB2312" w:eastAsia="仿宋_GB2312" w:cs="仿宋_GB2312"/>
                <w:b w:val="0"/>
                <w:bCs w:val="0"/>
                <w:color w:val="auto"/>
                <w:sz w:val="32"/>
                <w:szCs w:val="32"/>
                <w:highlight w:val="none"/>
                <w:lang w:val="en-US" w:eastAsia="zh-CN"/>
              </w:rPr>
              <w:t>设置</w:t>
            </w:r>
            <w:r>
              <w:rPr>
                <w:rFonts w:hint="eastAsia" w:ascii="仿宋_GB2312" w:hAnsi="仿宋_GB2312" w:eastAsia="仿宋_GB2312" w:cs="仿宋_GB2312"/>
                <w:b w:val="0"/>
                <w:bCs w:val="0"/>
                <w:color w:val="auto"/>
                <w:sz w:val="32"/>
                <w:szCs w:val="32"/>
                <w:highlight w:val="none"/>
                <w:lang w:val="en-US" w:eastAsia="zh-CN"/>
              </w:rPr>
              <w:t>共18000元，其中设金奖2个，奖金各3000元；银奖3个，奖金各2000元；铜奖6个，奖金各1000元；</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2.参赛队伍补贴共22000元，每支队伍2000元，共11支参赛队伍；</w:t>
            </w:r>
          </w:p>
          <w:p>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3.彩排演出工作人员用餐费共3000元，50元/份，共60份。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舞美设计与安装</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1.舞台造型设计制作及安装（约16米*3.2米）；</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2.灯光：LED电脑灯≥30台、光束灯≥14台、面光灯≥10台、配备灯光技术人员≥1名；</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4.节目音乐、开场、转场音乐；</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5.其他氛围设备：烟机、干冰机；</w:t>
            </w:r>
          </w:p>
          <w:p>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6.设备运输。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宣传制品及推广</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1.奖杯、奖状（11套）；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2.活动相关宣传品设计制作，含背景、节目单（300张）、海报（5张）等；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3.活动摄影摄像，提交视频光盘2套（含包装设计）；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4.网络直播（≥3机位现场拍摄）；</w:t>
            </w:r>
          </w:p>
          <w:p>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5.不少于2家县级及以上媒体宣传报道。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其他要求</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1.每个项目均需有详细的小项目单价，不接受一个大项目报一个总价；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2.活动策划组织等工作需配备足够的专业人员，团队成员不少于5人，满足（包括但不限）活动策划、舞蹈、艺术设计、灯光、摄影摄像等相关领域工作要求，提供团队名单个人信息及其相关专业资质证明；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3.提供活动的详细策划开展方案</w:t>
            </w:r>
            <w:r>
              <w:rPr>
                <w:rFonts w:hint="eastAsia" w:ascii="仿宋_GB2312" w:hAnsi="仿宋_GB2312" w:eastAsia="仿宋_GB2312" w:cs="仿宋_GB2312"/>
                <w:color w:val="000000"/>
                <w:kern w:val="0"/>
                <w:sz w:val="32"/>
                <w:szCs w:val="32"/>
                <w:lang w:val="en-US" w:eastAsia="zh-CN"/>
              </w:rPr>
              <w:t>。</w:t>
            </w:r>
          </w:p>
        </w:tc>
      </w:tr>
    </w:tbl>
    <w:p>
      <w:pPr>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lang w:val="en-US" w:eastAsia="zh-CN"/>
        </w:rPr>
        <w:t>三、供应商资格</w:t>
      </w:r>
      <w:r>
        <w:rPr>
          <w:rFonts w:hint="eastAsia" w:ascii="黑体" w:hAnsi="黑体" w:eastAsia="黑体" w:cs="仿宋"/>
          <w:color w:val="000000"/>
          <w:sz w:val="32"/>
          <w:szCs w:val="32"/>
        </w:rPr>
        <w:t>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w:t>
      </w:r>
      <w:r>
        <w:rPr>
          <w:rFonts w:hint="eastAsia" w:ascii="仿宋_GB2312" w:hAnsi="仿宋_GB2312" w:eastAsia="仿宋_GB2312" w:cs="仿宋_GB2312"/>
          <w:color w:val="auto"/>
          <w:kern w:val="0"/>
          <w:sz w:val="32"/>
          <w:szCs w:val="32"/>
        </w:rPr>
        <w:t>须包含</w:t>
      </w:r>
      <w:r>
        <w:rPr>
          <w:rFonts w:hint="eastAsia" w:ascii="仿宋_GB2312" w:hAnsi="仿宋_GB2312" w:eastAsia="仿宋_GB2312" w:cs="仿宋_GB2312"/>
          <w:color w:val="auto"/>
          <w:kern w:val="0"/>
          <w:sz w:val="32"/>
          <w:szCs w:val="32"/>
          <w:lang w:eastAsia="zh-CN"/>
        </w:rPr>
        <w:t>文化</w:t>
      </w:r>
      <w:r>
        <w:rPr>
          <w:rFonts w:hint="eastAsia" w:ascii="仿宋_GB2312" w:hAnsi="仿宋_GB2312" w:eastAsia="仿宋_GB2312" w:cs="仿宋_GB2312"/>
          <w:color w:val="auto"/>
          <w:kern w:val="0"/>
          <w:sz w:val="32"/>
          <w:szCs w:val="32"/>
          <w:lang w:val="en-US" w:eastAsia="zh-CN"/>
        </w:rPr>
        <w:t>艺术交流</w:t>
      </w:r>
      <w:r>
        <w:rPr>
          <w:rFonts w:hint="eastAsia" w:ascii="仿宋_GB2312" w:hAnsi="仿宋_GB2312" w:eastAsia="仿宋_GB2312" w:cs="仿宋_GB2312"/>
          <w:color w:val="auto"/>
          <w:kern w:val="0"/>
          <w:sz w:val="32"/>
          <w:szCs w:val="32"/>
          <w:lang w:eastAsia="zh-CN"/>
        </w:rPr>
        <w:t>策划</w:t>
      </w:r>
      <w:r>
        <w:rPr>
          <w:rFonts w:hint="eastAsia" w:ascii="仿宋_GB2312" w:hAnsi="仿宋_GB2312" w:eastAsia="仿宋_GB2312" w:cs="仿宋_GB2312"/>
          <w:color w:val="auto"/>
          <w:kern w:val="0"/>
          <w:sz w:val="32"/>
          <w:szCs w:val="32"/>
          <w:lang w:val="en-US" w:eastAsia="zh-CN"/>
        </w:rPr>
        <w:t>或活动策划</w:t>
      </w:r>
      <w:r>
        <w:rPr>
          <w:rFonts w:hint="eastAsia" w:ascii="仿宋_GB2312" w:hAnsi="仿宋_GB2312" w:eastAsia="仿宋_GB2312" w:cs="仿宋_GB2312"/>
          <w:color w:val="auto"/>
          <w:kern w:val="0"/>
          <w:sz w:val="32"/>
          <w:szCs w:val="32"/>
        </w:rPr>
        <w:t>资质（提供合法有</w:t>
      </w:r>
      <w:r>
        <w:rPr>
          <w:rFonts w:hint="eastAsia" w:ascii="仿宋_GB2312" w:hAnsi="仿宋_GB2312" w:eastAsia="仿宋_GB2312" w:cs="仿宋_GB2312"/>
          <w:kern w:val="0"/>
          <w:sz w:val="32"/>
          <w:szCs w:val="32"/>
        </w:rPr>
        <w:t>效的营业执照原件扫描件，原件备查；如深圳企事业\社会团体营业执照未反映经营范围，须提供</w:t>
      </w:r>
      <w:r>
        <w:rPr>
          <w:rFonts w:hint="eastAsia" w:ascii="仿宋_GB2312" w:hAnsi="仿宋_GB2312" w:eastAsia="仿宋_GB2312" w:cs="仿宋_GB2312"/>
          <w:kern w:val="0"/>
          <w:sz w:val="32"/>
          <w:szCs w:val="32"/>
          <w:lang w:eastAsia="zh-CN"/>
        </w:rPr>
        <w:t>相</w:t>
      </w:r>
      <w:r>
        <w:rPr>
          <w:rFonts w:hint="eastAsia" w:ascii="仿宋_GB2312" w:hAnsi="仿宋_GB2312" w:eastAsia="仿宋_GB2312" w:cs="仿宋_GB2312"/>
          <w:kern w:val="0"/>
          <w:sz w:val="32"/>
          <w:szCs w:val="32"/>
        </w:rPr>
        <w:t>关行政管理部门关于供应商经营范围查询结果的凭证）；</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具备</w:t>
      </w:r>
      <w:r>
        <w:rPr>
          <w:rFonts w:hint="eastAsia" w:ascii="仿宋_GB2312" w:hAnsi="仿宋_GB2312" w:eastAsia="仿宋_GB2312" w:cs="仿宋_GB2312"/>
          <w:color w:val="auto"/>
          <w:kern w:val="0"/>
          <w:sz w:val="32"/>
          <w:szCs w:val="32"/>
          <w:lang w:val="en-US" w:eastAsia="zh-CN"/>
        </w:rPr>
        <w:t>演出或赛事</w:t>
      </w:r>
      <w:r>
        <w:rPr>
          <w:rFonts w:hint="eastAsia" w:ascii="仿宋_GB2312" w:hAnsi="仿宋_GB2312" w:eastAsia="仿宋_GB2312" w:cs="仿宋_GB2312"/>
          <w:color w:val="auto"/>
          <w:kern w:val="0"/>
          <w:sz w:val="32"/>
          <w:szCs w:val="32"/>
        </w:rPr>
        <w:t>活动策划经验；</w:t>
      </w:r>
    </w:p>
    <w:p>
      <w:pPr>
        <w:widowControl/>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kern w:val="0"/>
          <w:sz w:val="32"/>
          <w:szCs w:val="32"/>
          <w:lang w:eastAsia="zh-CN"/>
        </w:rPr>
        <w:t>“永远跟党走”光明区第五届广场舞大赛</w:t>
      </w:r>
      <w:r>
        <w:rPr>
          <w:rFonts w:hint="eastAsia" w:ascii="仿宋_GB2312" w:hAnsi="仿宋_GB2312" w:eastAsia="仿宋_GB2312" w:cs="仿宋_GB2312"/>
          <w:sz w:val="32"/>
          <w:szCs w:val="32"/>
        </w:rPr>
        <w:t>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（一）</w:t>
      </w:r>
      <w:r>
        <w:rPr>
          <w:rFonts w:hint="eastAsia" w:ascii="仿宋_GB2312" w:hAnsi="仿宋" w:eastAsia="仿宋_GB2312" w:cs="仿宋"/>
          <w:color w:val="auto"/>
          <w:sz w:val="32"/>
          <w:szCs w:val="32"/>
        </w:rPr>
        <w:t>服务期：202</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月-202</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29</w:t>
      </w:r>
      <w:r>
        <w:rPr>
          <w:rFonts w:hint="eastAsia" w:ascii="仿宋_GB2312" w:hAnsi="仿宋" w:eastAsia="仿宋_GB2312" w:cs="仿宋"/>
          <w:color w:val="auto"/>
          <w:sz w:val="32"/>
          <w:szCs w:val="32"/>
        </w:rPr>
        <w:t>日</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w:t>
      </w:r>
      <w:r>
        <w:rPr>
          <w:rFonts w:hint="eastAsia" w:ascii="仿宋_GB2312" w:hAnsi="仿宋" w:eastAsia="仿宋_GB2312" w:cs="仿宋"/>
          <w:color w:val="auto"/>
          <w:sz w:val="32"/>
          <w:szCs w:val="32"/>
          <w:lang w:val="en-US" w:eastAsia="zh-CN"/>
        </w:rPr>
        <w:t>文化馆会堂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val="en-US"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549CE"/>
    <w:rsid w:val="0E227952"/>
    <w:rsid w:val="0F9A3B58"/>
    <w:rsid w:val="13777262"/>
    <w:rsid w:val="17026362"/>
    <w:rsid w:val="170C0478"/>
    <w:rsid w:val="170F5073"/>
    <w:rsid w:val="1A913258"/>
    <w:rsid w:val="1B463116"/>
    <w:rsid w:val="1B8C150A"/>
    <w:rsid w:val="1D62631F"/>
    <w:rsid w:val="1EAC1682"/>
    <w:rsid w:val="259B098B"/>
    <w:rsid w:val="26D90428"/>
    <w:rsid w:val="270A752A"/>
    <w:rsid w:val="27BC2448"/>
    <w:rsid w:val="2B5F2B5F"/>
    <w:rsid w:val="2BCE179C"/>
    <w:rsid w:val="2D6D14B4"/>
    <w:rsid w:val="30CD3170"/>
    <w:rsid w:val="33FE3DCF"/>
    <w:rsid w:val="357B48FF"/>
    <w:rsid w:val="376C4EB3"/>
    <w:rsid w:val="38774C71"/>
    <w:rsid w:val="3C180D8B"/>
    <w:rsid w:val="3C257F9D"/>
    <w:rsid w:val="3CED4946"/>
    <w:rsid w:val="3DD11F00"/>
    <w:rsid w:val="3F39302E"/>
    <w:rsid w:val="40861858"/>
    <w:rsid w:val="433E6D73"/>
    <w:rsid w:val="437A52E4"/>
    <w:rsid w:val="447954FF"/>
    <w:rsid w:val="46864961"/>
    <w:rsid w:val="47E04A1C"/>
    <w:rsid w:val="482A6564"/>
    <w:rsid w:val="4F2A6C2F"/>
    <w:rsid w:val="5AB3128D"/>
    <w:rsid w:val="5BCD79DF"/>
    <w:rsid w:val="63AF20AD"/>
    <w:rsid w:val="66170474"/>
    <w:rsid w:val="67066831"/>
    <w:rsid w:val="68FB60C3"/>
    <w:rsid w:val="696F20E3"/>
    <w:rsid w:val="6DA34515"/>
    <w:rsid w:val="759A6501"/>
    <w:rsid w:val="76476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Calibri" w:hAnsi="Calibri"/>
      <w:kern w:val="2"/>
      <w:sz w:val="18"/>
      <w:szCs w:val="18"/>
    </w:rPr>
  </w:style>
  <w:style w:type="character" w:customStyle="1" w:styleId="10">
    <w:name w:val="页脚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1419</Words>
  <Characters>1461</Characters>
  <Paragraphs>56</Paragraphs>
  <TotalTime>31</TotalTime>
  <ScaleCrop>false</ScaleCrop>
  <LinksUpToDate>false</LinksUpToDate>
  <CharactersWithSpaces>1465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Pān </cp:lastModifiedBy>
  <dcterms:modified xsi:type="dcterms:W3CDTF">2021-09-17T02:29:29Z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E207C037774142E2ABFA552E13232EA4</vt:lpwstr>
  </property>
</Properties>
</file>