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采购项目名称：第四届“深圳非物质文化遗产周”光明区分会场活动暨“非遗在社区”系列活动</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sz w:val="32"/>
          <w:szCs w:val="32"/>
          <w:highlight w:val="none"/>
          <w:lang w:eastAsia="zh-CN"/>
        </w:rPr>
        <w:t>开幕仪式、非遗研讨会、非遗展会、非遗展演、非遗线索展、中医义诊、非遗学堂及非遗直播互动</w:t>
      </w:r>
      <w:r>
        <w:rPr>
          <w:rFonts w:hint="eastAsia" w:ascii="仿宋_GB2312" w:hAnsi="仿宋_GB2312" w:eastAsia="仿宋_GB2312" w:cs="仿宋_GB2312"/>
          <w:color w:val="auto"/>
          <w:kern w:val="0"/>
          <w:sz w:val="32"/>
          <w:szCs w:val="32"/>
        </w:rPr>
        <w:t>等。</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人民币（高于此价格无效）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6"/>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开幕仪式</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1.主持人1位，资质要求需满足以下其中一项：县级及以上电视台主播或担任过市级以上文艺活动主持；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2.暖场表演1场，不少于5分钟；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3.场地设计及布置；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4.领导嘉宾讲话开幕。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sz w:val="32"/>
                <w:szCs w:val="32"/>
                <w:highlight w:val="none"/>
                <w:lang w:eastAsia="zh-CN"/>
              </w:rPr>
              <w:t>非遗研讨会</w:t>
            </w:r>
          </w:p>
        </w:tc>
        <w:tc>
          <w:tcPr>
            <w:tcW w:w="5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非遗行业专家不少于7人，专家资质要求需满足以下其中一项：相关高级职称或政府认可的省级及以上非遗相关领域职业、头衔等。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非遗展会</w:t>
            </w:r>
          </w:p>
        </w:tc>
        <w:tc>
          <w:tcPr>
            <w:tcW w:w="5711" w:type="dxa"/>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区级及以上非遗项目展示、互动展位不少于12项；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场地设计及布置，展位要求配有桌椅、防雨防晒设施设备；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非遗展演</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1.主持人1位，资质要求需满足以下其中一项：县级及以上电视台主播或担任过市级以上文艺活动主持；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2.非遗动态节目表演不少于8项；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3.活动总时长不少于60分钟；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4.舞台设计制作、布场；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5.节目单设计制作，不少于300份。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sz w:val="32"/>
                <w:szCs w:val="32"/>
                <w:highlight w:val="none"/>
                <w:lang w:eastAsia="zh-CN"/>
              </w:rPr>
              <w:t>非遗线索展</w:t>
            </w:r>
          </w:p>
        </w:tc>
        <w:tc>
          <w:tcPr>
            <w:tcW w:w="5711" w:type="dxa"/>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非遗项目、非遗线索文化展板内容不少于30个；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2.户外展览设计制作、布场（展期一周）；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auto"/>
                <w:sz w:val="32"/>
                <w:szCs w:val="32"/>
                <w:highlight w:val="none"/>
                <w:lang w:eastAsia="zh-CN"/>
              </w:rPr>
              <w:t>中医义诊及非遗学堂</w:t>
            </w:r>
          </w:p>
        </w:tc>
        <w:tc>
          <w:tcPr>
            <w:tcW w:w="5711" w:type="dxa"/>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市级及以上中医类非遗项目不少于2项，每项中医义诊时间不少于1.5小时；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区级及以上传统技艺类非遗项目不少于2项，每项非遗课堂时间不少于1.5小时；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相关项目宣传展架、横幅设计制作。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宣传推广</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1.宣传文稿撰写，不少于3家县级及以上媒体宣传报道</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2.摄影摄像（全天活动跟踪拍摄）、视频后期剪辑；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3.短视频平台直播互动1项，价值不低于100元的奖品200份</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3.设计制作活动相关宣传品，含背景墙、签名墙、海报（5张）、指引牌（10个）、文创礼品（500份）、主题道旗（50支）地贴等。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其他物需</w:t>
            </w:r>
          </w:p>
        </w:tc>
        <w:tc>
          <w:tcPr>
            <w:tcW w:w="5711" w:type="dxa"/>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工作餐饮不少于200人份；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所有活动场地的布场撤场及物料交通运输；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9</w:t>
            </w:r>
          </w:p>
        </w:tc>
        <w:tc>
          <w:tcPr>
            <w:tcW w:w="1875"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要求</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1.每个项目均需有详细的小项目单价，不接受一个大项目报一个总价；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2.活动策划组织等工作需配备足够的专业人员，团队成员不少于5人，满足包括但不限非遗、艺术设计、摄影摄像等相关领域工作要求，提供团队名单及其相关专业资质介绍。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3.提供活动的详细策划开展方案。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bookmarkStart w:id="0" w:name="_GoBack"/>
      <w:bookmarkEnd w:id="0"/>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具有独立法人资格且经营范围须包含</w:t>
      </w:r>
      <w:r>
        <w:rPr>
          <w:rFonts w:hint="eastAsia" w:ascii="仿宋_GB2312" w:hAnsi="仿宋_GB2312" w:eastAsia="仿宋_GB2312" w:cs="仿宋_GB2312"/>
          <w:kern w:val="0"/>
          <w:sz w:val="32"/>
          <w:szCs w:val="32"/>
          <w:lang w:eastAsia="zh-CN"/>
        </w:rPr>
        <w:t>文化艺术活动、演出活动策划执行</w:t>
      </w:r>
      <w:r>
        <w:rPr>
          <w:rFonts w:hint="eastAsia" w:ascii="仿宋_GB2312" w:hAnsi="仿宋_GB2312" w:eastAsia="仿宋_GB2312" w:cs="仿宋_GB2312"/>
          <w:kern w:val="0"/>
          <w:sz w:val="32"/>
          <w:szCs w:val="32"/>
        </w:rPr>
        <w:t>资质（提供合法有效的营业执照原件扫描件，原件备查；如深圳企事业\社会团体营业执照未反映经营范围，须提供</w:t>
      </w:r>
      <w:r>
        <w:rPr>
          <w:rFonts w:hint="eastAsia" w:ascii="仿宋_GB2312" w:hAnsi="仿宋_GB2312" w:eastAsia="仿宋_GB2312" w:cs="仿宋_GB2312"/>
          <w:kern w:val="0"/>
          <w:sz w:val="32"/>
          <w:szCs w:val="32"/>
          <w:lang w:eastAsia="zh-CN"/>
        </w:rPr>
        <w:t>相</w:t>
      </w:r>
      <w:r>
        <w:rPr>
          <w:rFonts w:hint="eastAsia" w:ascii="仿宋_GB2312" w:hAnsi="仿宋_GB2312" w:eastAsia="仿宋_GB2312" w:cs="仿宋_GB2312"/>
          <w:kern w:val="0"/>
          <w:sz w:val="32"/>
          <w:szCs w:val="32"/>
        </w:rPr>
        <w:t>关行政管理部门关于供应商经营范围查询结果的凭证）；</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具备丰富的</w:t>
      </w:r>
      <w:r>
        <w:rPr>
          <w:rFonts w:hint="eastAsia" w:ascii="仿宋_GB2312" w:hAnsi="仿宋_GB2312" w:eastAsia="仿宋_GB2312" w:cs="仿宋_GB2312"/>
          <w:color w:val="auto"/>
          <w:kern w:val="0"/>
          <w:sz w:val="32"/>
          <w:szCs w:val="32"/>
          <w:lang w:eastAsia="zh-CN"/>
        </w:rPr>
        <w:t>非遗文化</w:t>
      </w:r>
      <w:r>
        <w:rPr>
          <w:rFonts w:hint="eastAsia" w:ascii="仿宋_GB2312" w:hAnsi="仿宋_GB2312" w:eastAsia="仿宋_GB2312" w:cs="仿宋_GB2312"/>
          <w:color w:val="auto"/>
          <w:kern w:val="0"/>
          <w:sz w:val="32"/>
          <w:szCs w:val="32"/>
        </w:rPr>
        <w:t>活动策划</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w:t>
      </w:r>
      <w:r>
        <w:rPr>
          <w:rFonts w:hint="eastAsia" w:ascii="仿宋_GB2312" w:hAnsi="仿宋_GB2312" w:eastAsia="仿宋_GB2312" w:cs="仿宋_GB2312"/>
          <w:kern w:val="0"/>
          <w:sz w:val="32"/>
          <w:szCs w:val="32"/>
        </w:rPr>
        <w:t>验，具有国家、省、市、区多层级</w:t>
      </w:r>
      <w:r>
        <w:rPr>
          <w:rFonts w:hint="eastAsia" w:ascii="仿宋_GB2312" w:hAnsi="仿宋_GB2312" w:eastAsia="仿宋_GB2312" w:cs="仿宋_GB2312"/>
          <w:kern w:val="0"/>
          <w:sz w:val="32"/>
          <w:szCs w:val="32"/>
          <w:lang w:eastAsia="zh-CN"/>
        </w:rPr>
        <w:t>非遗项目传承人或非遗相关</w:t>
      </w:r>
      <w:r>
        <w:rPr>
          <w:rFonts w:hint="eastAsia" w:ascii="仿宋_GB2312" w:hAnsi="仿宋_GB2312" w:eastAsia="仿宋_GB2312" w:cs="仿宋_GB2312"/>
          <w:kern w:val="0"/>
          <w:sz w:val="32"/>
          <w:szCs w:val="32"/>
        </w:rPr>
        <w:t>组织机构合作优势；</w:t>
      </w:r>
    </w:p>
    <w:p>
      <w:pPr>
        <w:widowControl/>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kern w:val="0"/>
          <w:sz w:val="32"/>
          <w:szCs w:val="32"/>
        </w:rPr>
        <w:t>第四届“深圳非物质文化遗产周”光明区分会场活动暨“非遗在社区”系列活动</w:t>
      </w:r>
      <w:r>
        <w:rPr>
          <w:rFonts w:hint="eastAsia" w:ascii="仿宋_GB2312" w:hAnsi="仿宋_GB2312" w:eastAsia="仿宋_GB2312" w:cs="仿宋_GB2312"/>
          <w:sz w:val="32"/>
          <w:szCs w:val="32"/>
        </w:rPr>
        <w:t>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（一）</w:t>
      </w:r>
      <w:r>
        <w:rPr>
          <w:rFonts w:hint="eastAsia" w:ascii="仿宋_GB2312" w:hAnsi="仿宋" w:eastAsia="仿宋_GB2312" w:cs="仿宋"/>
          <w:color w:val="auto"/>
          <w:sz w:val="32"/>
          <w:szCs w:val="32"/>
        </w:rPr>
        <w:t>服务期：</w:t>
      </w:r>
      <w:r>
        <w:rPr>
          <w:rFonts w:hint="eastAsia" w:ascii="仿宋_GB2312" w:hAnsi="仿宋" w:eastAsia="仿宋_GB2312" w:cs="仿宋"/>
          <w:color w:val="auto"/>
          <w:sz w:val="32"/>
          <w:szCs w:val="32"/>
          <w:lang w:eastAsia="zh-CN"/>
        </w:rPr>
        <w:t>合同签订之日起至</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31</w:t>
      </w:r>
      <w:r>
        <w:rPr>
          <w:rFonts w:hint="eastAsia" w:ascii="仿宋_GB2312" w:hAnsi="仿宋" w:eastAsia="仿宋_GB2312" w:cs="仿宋"/>
          <w:color w:val="auto"/>
          <w:sz w:val="32"/>
          <w:szCs w:val="32"/>
        </w:rPr>
        <w:t>日</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光明区文化馆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EE0DC"/>
    <w:multiLevelType w:val="singleLevel"/>
    <w:tmpl w:val="9DCEE0DC"/>
    <w:lvl w:ilvl="0" w:tentative="0">
      <w:start w:val="1"/>
      <w:numFmt w:val="decimal"/>
      <w:lvlText w:val="%1."/>
      <w:lvlJc w:val="left"/>
      <w:pPr>
        <w:tabs>
          <w:tab w:val="left" w:pos="312"/>
        </w:tabs>
      </w:pPr>
    </w:lvl>
  </w:abstractNum>
  <w:abstractNum w:abstractNumId="1">
    <w:nsid w:val="D6F72E6A"/>
    <w:multiLevelType w:val="singleLevel"/>
    <w:tmpl w:val="D6F72E6A"/>
    <w:lvl w:ilvl="0" w:tentative="0">
      <w:start w:val="1"/>
      <w:numFmt w:val="decimal"/>
      <w:lvlText w:val="%1."/>
      <w:lvlJc w:val="left"/>
      <w:pPr>
        <w:tabs>
          <w:tab w:val="left" w:pos="312"/>
        </w:tabs>
      </w:pPr>
    </w:lvl>
  </w:abstractNum>
  <w:abstractNum w:abstractNumId="2">
    <w:nsid w:val="2AE6BDFA"/>
    <w:multiLevelType w:val="singleLevel"/>
    <w:tmpl w:val="2AE6BDFA"/>
    <w:lvl w:ilvl="0" w:tentative="0">
      <w:start w:val="1"/>
      <w:numFmt w:val="decimal"/>
      <w:lvlText w:val="%1."/>
      <w:lvlJc w:val="left"/>
      <w:pPr>
        <w:tabs>
          <w:tab w:val="left" w:pos="312"/>
        </w:tabs>
      </w:pPr>
    </w:lvl>
  </w:abstractNum>
  <w:abstractNum w:abstractNumId="3">
    <w:nsid w:val="6818DC1B"/>
    <w:multiLevelType w:val="singleLevel"/>
    <w:tmpl w:val="6818DC1B"/>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5AF3"/>
    <w:rsid w:val="0E227952"/>
    <w:rsid w:val="0F9A3B58"/>
    <w:rsid w:val="13777262"/>
    <w:rsid w:val="1B8C150A"/>
    <w:rsid w:val="1D62631F"/>
    <w:rsid w:val="1EAC1682"/>
    <w:rsid w:val="27BC2448"/>
    <w:rsid w:val="2BCE179C"/>
    <w:rsid w:val="30CD3170"/>
    <w:rsid w:val="328C248F"/>
    <w:rsid w:val="33D44F34"/>
    <w:rsid w:val="357B48FF"/>
    <w:rsid w:val="376C4EB3"/>
    <w:rsid w:val="3DD11F00"/>
    <w:rsid w:val="433E6D73"/>
    <w:rsid w:val="437A52E4"/>
    <w:rsid w:val="447954FF"/>
    <w:rsid w:val="46864961"/>
    <w:rsid w:val="47E04A1C"/>
    <w:rsid w:val="482A6564"/>
    <w:rsid w:val="4C772723"/>
    <w:rsid w:val="4F2A6C2F"/>
    <w:rsid w:val="63AF20AD"/>
    <w:rsid w:val="667D7E38"/>
    <w:rsid w:val="67066831"/>
    <w:rsid w:val="6DA34515"/>
    <w:rsid w:val="704D1CAC"/>
    <w:rsid w:val="759A6501"/>
    <w:rsid w:val="76624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kern w:val="2"/>
      <w:sz w:val="18"/>
      <w:szCs w:val="18"/>
    </w:rPr>
  </w:style>
  <w:style w:type="character" w:customStyle="1" w:styleId="9">
    <w:name w:val="页脚 字符"/>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1419</Words>
  <Characters>1461</Characters>
  <Paragraphs>56</Paragraphs>
  <TotalTime>51</TotalTime>
  <ScaleCrop>false</ScaleCrop>
  <LinksUpToDate>false</LinksUpToDate>
  <CharactersWithSpaces>1465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赖远美</cp:lastModifiedBy>
  <dcterms:modified xsi:type="dcterms:W3CDTF">2021-10-13T07:13:53Z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E207C037774142E2ABFA552E13232EA4</vt:lpwstr>
  </property>
</Properties>
</file>